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A2153" w14:textId="16CAAED4" w:rsidR="00E41603" w:rsidRDefault="006A7696" w:rsidP="00046603">
      <w:pPr>
        <w:pStyle w:val="Titre"/>
        <w:rPr>
          <w:rStyle w:val="eop"/>
          <w:sz w:val="36"/>
          <w:szCs w:val="36"/>
        </w:rPr>
      </w:pPr>
      <w:r w:rsidRPr="0097512A">
        <w:rPr>
          <w:rStyle w:val="normaltextrun"/>
          <w:sz w:val="36"/>
          <w:szCs w:val="36"/>
        </w:rPr>
        <w:t>É</w:t>
      </w:r>
      <w:r w:rsidR="001928F2" w:rsidRPr="0097512A">
        <w:rPr>
          <w:rStyle w:val="normaltextrun"/>
          <w:sz w:val="36"/>
          <w:szCs w:val="36"/>
        </w:rPr>
        <w:t>ric SERGENT</w:t>
      </w:r>
      <w:r w:rsidR="001928F2" w:rsidRPr="0097512A">
        <w:rPr>
          <w:rStyle w:val="eop"/>
          <w:sz w:val="36"/>
          <w:szCs w:val="36"/>
        </w:rPr>
        <w:t> </w:t>
      </w:r>
    </w:p>
    <w:p w14:paraId="566FBB48" w14:textId="77777777" w:rsidR="004619C8" w:rsidRDefault="004619C8" w:rsidP="004619C8">
      <w:pPr>
        <w:pBdr>
          <w:bottom w:val="single" w:sz="6" w:space="1" w:color="auto"/>
        </w:pBdr>
        <w:rPr>
          <w:lang w:eastAsia="fr-FR"/>
        </w:rPr>
      </w:pPr>
    </w:p>
    <w:p w14:paraId="0C505AE3" w14:textId="77777777" w:rsidR="00A76E96" w:rsidRDefault="00A76E96" w:rsidP="005A0379">
      <w:pPr>
        <w:rPr>
          <w:lang w:eastAsia="fr-FR"/>
        </w:rPr>
      </w:pPr>
    </w:p>
    <w:p w14:paraId="3B6C5ECC" w14:textId="0001A207" w:rsidR="00AF20E8" w:rsidRDefault="00A76E96" w:rsidP="00AF20E8">
      <w:pPr>
        <w:jc w:val="center"/>
        <w:rPr>
          <w:lang w:eastAsia="fr-FR"/>
        </w:rPr>
      </w:pPr>
      <w:r>
        <w:rPr>
          <w:lang w:eastAsia="fr-FR"/>
        </w:rPr>
        <w:t>Maître de conférences en histoire de l’art et du patrimoine, Faculté des Sciences Économiques, Sociales et Juridiques, Université de Haute-Alsace (UHA).</w:t>
      </w:r>
    </w:p>
    <w:p w14:paraId="1ABAD782" w14:textId="1733C921" w:rsidR="00A76E96" w:rsidRDefault="00A76E96" w:rsidP="00AF20E8">
      <w:pPr>
        <w:jc w:val="center"/>
        <w:rPr>
          <w:lang w:eastAsia="fr-FR"/>
        </w:rPr>
      </w:pPr>
      <w:r>
        <w:rPr>
          <w:lang w:eastAsia="fr-FR"/>
        </w:rPr>
        <w:t xml:space="preserve">Responsable du Master Muséologie, </w:t>
      </w:r>
      <w:proofErr w:type="spellStart"/>
      <w:r>
        <w:rPr>
          <w:lang w:eastAsia="fr-FR"/>
        </w:rPr>
        <w:t>muséo-expographie</w:t>
      </w:r>
      <w:proofErr w:type="spellEnd"/>
      <w:r>
        <w:rPr>
          <w:lang w:eastAsia="fr-FR"/>
        </w:rPr>
        <w:t xml:space="preserve"> de l’UHA.</w:t>
      </w:r>
    </w:p>
    <w:p w14:paraId="0252C842" w14:textId="437D6E3C" w:rsidR="00A76E96" w:rsidRPr="0097512A" w:rsidRDefault="00A76E96" w:rsidP="00AF20E8">
      <w:pPr>
        <w:jc w:val="center"/>
        <w:rPr>
          <w:lang w:eastAsia="fr-FR"/>
        </w:rPr>
      </w:pPr>
      <w:r>
        <w:rPr>
          <w:lang w:eastAsia="fr-FR"/>
        </w:rPr>
        <w:t>Chercheur au CRESAT-UR3436.</w:t>
      </w:r>
    </w:p>
    <w:p w14:paraId="76207A7D" w14:textId="14DDEE7B" w:rsidR="00093D58" w:rsidRDefault="00AF20E8" w:rsidP="004619C8">
      <w:pPr>
        <w:jc w:val="center"/>
        <w:rPr>
          <w:lang w:eastAsia="fr-FR"/>
        </w:rPr>
      </w:pPr>
      <w:r w:rsidRPr="0097512A">
        <w:rPr>
          <w:lang w:eastAsia="fr-FR"/>
        </w:rPr>
        <w:t>Chercheur associé au LARHRA-UMR5190.</w:t>
      </w:r>
    </w:p>
    <w:p w14:paraId="6EAF7759" w14:textId="77777777" w:rsidR="00093D58" w:rsidRPr="0097512A" w:rsidRDefault="00093D58" w:rsidP="00AF20E8">
      <w:pPr>
        <w:jc w:val="center"/>
        <w:rPr>
          <w:lang w:eastAsia="fr-FR"/>
        </w:rPr>
      </w:pPr>
    </w:p>
    <w:p w14:paraId="091D71A2" w14:textId="19F18832" w:rsidR="00C330CD" w:rsidRPr="0097512A" w:rsidRDefault="008C0C8A" w:rsidP="008C0C8A">
      <w:pPr>
        <w:pStyle w:val="Titre1"/>
        <w:rPr>
          <w:rStyle w:val="eop"/>
          <w:color w:val="0563C1" w:themeColor="hyperlink"/>
          <w:u w:val="single"/>
        </w:rPr>
      </w:pPr>
      <w:bookmarkStart w:id="0" w:name="_Toc128083954"/>
      <w:bookmarkStart w:id="1" w:name="_Toc128084193"/>
      <w:bookmarkStart w:id="2" w:name="_Toc128501043"/>
      <w:bookmarkStart w:id="3" w:name="_Toc128511363"/>
      <w:bookmarkStart w:id="4" w:name="_Toc186975525"/>
      <w:r w:rsidRPr="0097512A">
        <w:t>Sommaire</w:t>
      </w:r>
      <w:bookmarkEnd w:id="0"/>
      <w:bookmarkEnd w:id="1"/>
      <w:bookmarkEnd w:id="2"/>
      <w:bookmarkEnd w:id="3"/>
      <w:bookmarkEnd w:id="4"/>
    </w:p>
    <w:sdt>
      <w:sdtPr>
        <w:id w:val="1028831742"/>
        <w:docPartObj>
          <w:docPartGallery w:val="Table of Contents"/>
          <w:docPartUnique/>
        </w:docPartObj>
      </w:sdtPr>
      <w:sdtContent>
        <w:p w14:paraId="60EFD82E" w14:textId="245EAE35" w:rsidR="00093D58" w:rsidRDefault="008C0C8A">
          <w:pPr>
            <w:pStyle w:val="TM1"/>
            <w:rPr>
              <w:rFonts w:asciiTheme="minorHAnsi" w:eastAsiaTheme="minorEastAsia" w:hAnsiTheme="minorHAnsi" w:cstheme="minorBidi"/>
              <w:noProof/>
              <w:kern w:val="2"/>
              <w:szCs w:val="24"/>
              <w:lang w:eastAsia="fr-FR"/>
              <w14:ligatures w14:val="standardContextual"/>
            </w:rPr>
          </w:pPr>
          <w:r w:rsidRPr="0097512A">
            <w:rPr>
              <w:rFonts w:eastAsiaTheme="minorHAnsi"/>
              <w:szCs w:val="24"/>
            </w:rPr>
            <w:fldChar w:fldCharType="begin"/>
          </w:r>
          <w:r w:rsidRPr="0097512A">
            <w:instrText xml:space="preserve"> TOC \o "1-3" \h \z \u </w:instrText>
          </w:r>
          <w:r w:rsidRPr="0097512A">
            <w:rPr>
              <w:rFonts w:eastAsiaTheme="minorHAnsi"/>
              <w:szCs w:val="24"/>
            </w:rPr>
            <w:fldChar w:fldCharType="separate"/>
          </w:r>
          <w:hyperlink w:anchor="_Toc186975525" w:history="1">
            <w:r w:rsidR="00E059BE" w:rsidRPr="00E059BE">
              <w:rPr>
                <w:rStyle w:val="Lienhypertexte"/>
                <w:rFonts w:eastAsiaTheme="minorHAnsi"/>
                <w:szCs w:val="24"/>
              </w:rPr>
              <w:t>_Toc186975525</w:t>
            </w:r>
          </w:hyperlink>
          <w:hyperlink w:anchor="_Toc186975526" w:history="1">
            <w:r w:rsidR="00093D58" w:rsidRPr="004C0255">
              <w:rPr>
                <w:rStyle w:val="Lienhypertexte"/>
                <w:noProof/>
              </w:rPr>
              <w:t>Cursus universitaire</w:t>
            </w:r>
            <w:r w:rsidR="00093D58">
              <w:rPr>
                <w:noProof/>
                <w:webHidden/>
              </w:rPr>
              <w:tab/>
            </w:r>
            <w:r w:rsidR="00093D58">
              <w:rPr>
                <w:noProof/>
                <w:webHidden/>
              </w:rPr>
              <w:fldChar w:fldCharType="begin"/>
            </w:r>
            <w:r w:rsidR="00093D58">
              <w:rPr>
                <w:noProof/>
                <w:webHidden/>
              </w:rPr>
              <w:instrText xml:space="preserve"> PAGEREF _Toc186975526 \h </w:instrText>
            </w:r>
            <w:r w:rsidR="00093D58">
              <w:rPr>
                <w:noProof/>
                <w:webHidden/>
              </w:rPr>
            </w:r>
            <w:r w:rsidR="00093D58">
              <w:rPr>
                <w:noProof/>
                <w:webHidden/>
              </w:rPr>
              <w:fldChar w:fldCharType="separate"/>
            </w:r>
            <w:r w:rsidR="00E059BE">
              <w:rPr>
                <w:noProof/>
                <w:webHidden/>
              </w:rPr>
              <w:t>2</w:t>
            </w:r>
            <w:r w:rsidR="00093D58">
              <w:rPr>
                <w:noProof/>
                <w:webHidden/>
              </w:rPr>
              <w:fldChar w:fldCharType="end"/>
            </w:r>
          </w:hyperlink>
        </w:p>
        <w:p w14:paraId="7834C8A4" w14:textId="478FD3A6"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34" w:history="1">
            <w:r w:rsidRPr="004C0255">
              <w:rPr>
                <w:rStyle w:val="Lienhypertexte"/>
                <w:noProof/>
              </w:rPr>
              <w:t>Compétences linguistiques &amp; informatiques</w:t>
            </w:r>
            <w:r>
              <w:rPr>
                <w:noProof/>
                <w:webHidden/>
              </w:rPr>
              <w:tab/>
            </w:r>
            <w:r>
              <w:rPr>
                <w:noProof/>
                <w:webHidden/>
              </w:rPr>
              <w:fldChar w:fldCharType="begin"/>
            </w:r>
            <w:r>
              <w:rPr>
                <w:noProof/>
                <w:webHidden/>
              </w:rPr>
              <w:instrText xml:space="preserve"> PAGEREF _Toc186975534 \h </w:instrText>
            </w:r>
            <w:r>
              <w:rPr>
                <w:noProof/>
                <w:webHidden/>
              </w:rPr>
            </w:r>
            <w:r>
              <w:rPr>
                <w:noProof/>
                <w:webHidden/>
              </w:rPr>
              <w:fldChar w:fldCharType="separate"/>
            </w:r>
            <w:r w:rsidR="00E059BE">
              <w:rPr>
                <w:noProof/>
                <w:webHidden/>
              </w:rPr>
              <w:t>3</w:t>
            </w:r>
            <w:r>
              <w:rPr>
                <w:noProof/>
                <w:webHidden/>
              </w:rPr>
              <w:fldChar w:fldCharType="end"/>
            </w:r>
          </w:hyperlink>
        </w:p>
        <w:p w14:paraId="1C024034" w14:textId="73FB1D57"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35" w:history="1">
            <w:r w:rsidRPr="004C0255">
              <w:rPr>
                <w:rStyle w:val="Lienhypertexte"/>
                <w:noProof/>
              </w:rPr>
              <w:t>Activités d’enseignement et missions pédagogiques</w:t>
            </w:r>
            <w:r>
              <w:rPr>
                <w:noProof/>
                <w:webHidden/>
              </w:rPr>
              <w:tab/>
            </w:r>
            <w:r>
              <w:rPr>
                <w:noProof/>
                <w:webHidden/>
              </w:rPr>
              <w:fldChar w:fldCharType="begin"/>
            </w:r>
            <w:r>
              <w:rPr>
                <w:noProof/>
                <w:webHidden/>
              </w:rPr>
              <w:instrText xml:space="preserve"> PAGEREF _Toc186975535 \h </w:instrText>
            </w:r>
            <w:r>
              <w:rPr>
                <w:noProof/>
                <w:webHidden/>
              </w:rPr>
            </w:r>
            <w:r>
              <w:rPr>
                <w:noProof/>
                <w:webHidden/>
              </w:rPr>
              <w:fldChar w:fldCharType="separate"/>
            </w:r>
            <w:r w:rsidR="00E059BE">
              <w:rPr>
                <w:noProof/>
                <w:webHidden/>
              </w:rPr>
              <w:t>4</w:t>
            </w:r>
            <w:r>
              <w:rPr>
                <w:noProof/>
                <w:webHidden/>
              </w:rPr>
              <w:fldChar w:fldCharType="end"/>
            </w:r>
          </w:hyperlink>
        </w:p>
        <w:p w14:paraId="161A2DB5" w14:textId="3FA80C75"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41" w:history="1">
            <w:r w:rsidRPr="004C0255">
              <w:rPr>
                <w:rStyle w:val="Lienhypertexte"/>
                <w:noProof/>
              </w:rPr>
              <w:t>Autres activités professionnelles</w:t>
            </w:r>
            <w:r>
              <w:rPr>
                <w:noProof/>
                <w:webHidden/>
              </w:rPr>
              <w:tab/>
            </w:r>
            <w:r>
              <w:rPr>
                <w:noProof/>
                <w:webHidden/>
              </w:rPr>
              <w:fldChar w:fldCharType="begin"/>
            </w:r>
            <w:r>
              <w:rPr>
                <w:noProof/>
                <w:webHidden/>
              </w:rPr>
              <w:instrText xml:space="preserve"> PAGEREF _Toc186975541 \h </w:instrText>
            </w:r>
            <w:r>
              <w:rPr>
                <w:noProof/>
                <w:webHidden/>
              </w:rPr>
            </w:r>
            <w:r>
              <w:rPr>
                <w:noProof/>
                <w:webHidden/>
              </w:rPr>
              <w:fldChar w:fldCharType="separate"/>
            </w:r>
            <w:r w:rsidR="00E059BE">
              <w:rPr>
                <w:noProof/>
                <w:webHidden/>
              </w:rPr>
              <w:t>6</w:t>
            </w:r>
            <w:r>
              <w:rPr>
                <w:noProof/>
                <w:webHidden/>
              </w:rPr>
              <w:fldChar w:fldCharType="end"/>
            </w:r>
          </w:hyperlink>
        </w:p>
        <w:p w14:paraId="12AE30FB" w14:textId="32326988"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44" w:history="1">
            <w:r w:rsidRPr="004C0255">
              <w:rPr>
                <w:rStyle w:val="Lienhypertexte"/>
                <w:noProof/>
              </w:rPr>
              <w:t>Publications</w:t>
            </w:r>
            <w:r>
              <w:rPr>
                <w:noProof/>
                <w:webHidden/>
              </w:rPr>
              <w:tab/>
            </w:r>
            <w:r>
              <w:rPr>
                <w:noProof/>
                <w:webHidden/>
              </w:rPr>
              <w:fldChar w:fldCharType="begin"/>
            </w:r>
            <w:r>
              <w:rPr>
                <w:noProof/>
                <w:webHidden/>
              </w:rPr>
              <w:instrText xml:space="preserve"> PAGEREF _Toc186975544 \h </w:instrText>
            </w:r>
            <w:r>
              <w:rPr>
                <w:noProof/>
                <w:webHidden/>
              </w:rPr>
            </w:r>
            <w:r>
              <w:rPr>
                <w:noProof/>
                <w:webHidden/>
              </w:rPr>
              <w:fldChar w:fldCharType="separate"/>
            </w:r>
            <w:r w:rsidR="00E059BE">
              <w:rPr>
                <w:noProof/>
                <w:webHidden/>
              </w:rPr>
              <w:t>7</w:t>
            </w:r>
            <w:r>
              <w:rPr>
                <w:noProof/>
                <w:webHidden/>
              </w:rPr>
              <w:fldChar w:fldCharType="end"/>
            </w:r>
          </w:hyperlink>
        </w:p>
        <w:p w14:paraId="62862203" w14:textId="26236F8B"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49" w:history="1">
            <w:r w:rsidRPr="004C0255">
              <w:rPr>
                <w:rStyle w:val="Lienhypertexte"/>
                <w:noProof/>
              </w:rPr>
              <w:t>Rayonnement scientifique</w:t>
            </w:r>
            <w:r>
              <w:rPr>
                <w:noProof/>
                <w:webHidden/>
              </w:rPr>
              <w:tab/>
            </w:r>
            <w:r>
              <w:rPr>
                <w:noProof/>
                <w:webHidden/>
              </w:rPr>
              <w:fldChar w:fldCharType="begin"/>
            </w:r>
            <w:r>
              <w:rPr>
                <w:noProof/>
                <w:webHidden/>
              </w:rPr>
              <w:instrText xml:space="preserve"> PAGEREF _Toc186975549 \h </w:instrText>
            </w:r>
            <w:r>
              <w:rPr>
                <w:noProof/>
                <w:webHidden/>
              </w:rPr>
            </w:r>
            <w:r>
              <w:rPr>
                <w:noProof/>
                <w:webHidden/>
              </w:rPr>
              <w:fldChar w:fldCharType="separate"/>
            </w:r>
            <w:r w:rsidR="00E059BE">
              <w:rPr>
                <w:noProof/>
                <w:webHidden/>
              </w:rPr>
              <w:t>9</w:t>
            </w:r>
            <w:r>
              <w:rPr>
                <w:noProof/>
                <w:webHidden/>
              </w:rPr>
              <w:fldChar w:fldCharType="end"/>
            </w:r>
          </w:hyperlink>
        </w:p>
        <w:p w14:paraId="4A591271" w14:textId="5D5096A6"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55" w:history="1">
            <w:r w:rsidRPr="004C0255">
              <w:rPr>
                <w:rStyle w:val="Lienhypertexte"/>
                <w:noProof/>
              </w:rPr>
              <w:t>Organisation de manifestations scientifiques</w:t>
            </w:r>
            <w:r>
              <w:rPr>
                <w:noProof/>
                <w:webHidden/>
              </w:rPr>
              <w:tab/>
            </w:r>
            <w:r>
              <w:rPr>
                <w:noProof/>
                <w:webHidden/>
              </w:rPr>
              <w:fldChar w:fldCharType="begin"/>
            </w:r>
            <w:r>
              <w:rPr>
                <w:noProof/>
                <w:webHidden/>
              </w:rPr>
              <w:instrText xml:space="preserve"> PAGEREF _Toc186975555 \h </w:instrText>
            </w:r>
            <w:r>
              <w:rPr>
                <w:noProof/>
                <w:webHidden/>
              </w:rPr>
            </w:r>
            <w:r>
              <w:rPr>
                <w:noProof/>
                <w:webHidden/>
              </w:rPr>
              <w:fldChar w:fldCharType="separate"/>
            </w:r>
            <w:r w:rsidR="00E059BE">
              <w:rPr>
                <w:noProof/>
                <w:webHidden/>
              </w:rPr>
              <w:t>13</w:t>
            </w:r>
            <w:r>
              <w:rPr>
                <w:noProof/>
                <w:webHidden/>
              </w:rPr>
              <w:fldChar w:fldCharType="end"/>
            </w:r>
          </w:hyperlink>
        </w:p>
        <w:p w14:paraId="562554B0" w14:textId="07EBEF17"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56" w:history="1">
            <w:r w:rsidRPr="004C0255">
              <w:rPr>
                <w:rStyle w:val="Lienhypertexte"/>
                <w:noProof/>
              </w:rPr>
              <w:t>Valorisation de la recherche</w:t>
            </w:r>
            <w:r>
              <w:rPr>
                <w:noProof/>
                <w:webHidden/>
              </w:rPr>
              <w:tab/>
            </w:r>
            <w:r>
              <w:rPr>
                <w:noProof/>
                <w:webHidden/>
              </w:rPr>
              <w:fldChar w:fldCharType="begin"/>
            </w:r>
            <w:r>
              <w:rPr>
                <w:noProof/>
                <w:webHidden/>
              </w:rPr>
              <w:instrText xml:space="preserve"> PAGEREF _Toc186975556 \h </w:instrText>
            </w:r>
            <w:r>
              <w:rPr>
                <w:noProof/>
                <w:webHidden/>
              </w:rPr>
            </w:r>
            <w:r>
              <w:rPr>
                <w:noProof/>
                <w:webHidden/>
              </w:rPr>
              <w:fldChar w:fldCharType="separate"/>
            </w:r>
            <w:r w:rsidR="00E059BE">
              <w:rPr>
                <w:noProof/>
                <w:webHidden/>
              </w:rPr>
              <w:t>14</w:t>
            </w:r>
            <w:r>
              <w:rPr>
                <w:noProof/>
                <w:webHidden/>
              </w:rPr>
              <w:fldChar w:fldCharType="end"/>
            </w:r>
          </w:hyperlink>
        </w:p>
        <w:p w14:paraId="712EDA65" w14:textId="5FB22A15" w:rsidR="00093D58" w:rsidRDefault="00093D58">
          <w:pPr>
            <w:pStyle w:val="TM1"/>
            <w:rPr>
              <w:rFonts w:asciiTheme="minorHAnsi" w:eastAsiaTheme="minorEastAsia" w:hAnsiTheme="minorHAnsi" w:cstheme="minorBidi"/>
              <w:noProof/>
              <w:kern w:val="2"/>
              <w:szCs w:val="24"/>
              <w:lang w:eastAsia="fr-FR"/>
              <w14:ligatures w14:val="standardContextual"/>
            </w:rPr>
          </w:pPr>
          <w:hyperlink w:anchor="_Toc186975557" w:history="1">
            <w:r w:rsidRPr="004C0255">
              <w:rPr>
                <w:rStyle w:val="Lienhypertexte"/>
                <w:noProof/>
              </w:rPr>
              <w:t>Engagements</w:t>
            </w:r>
            <w:r>
              <w:rPr>
                <w:noProof/>
                <w:webHidden/>
              </w:rPr>
              <w:tab/>
            </w:r>
            <w:r>
              <w:rPr>
                <w:noProof/>
                <w:webHidden/>
              </w:rPr>
              <w:fldChar w:fldCharType="begin"/>
            </w:r>
            <w:r>
              <w:rPr>
                <w:noProof/>
                <w:webHidden/>
              </w:rPr>
              <w:instrText xml:space="preserve"> PAGEREF _Toc186975557 \h </w:instrText>
            </w:r>
            <w:r>
              <w:rPr>
                <w:noProof/>
                <w:webHidden/>
              </w:rPr>
            </w:r>
            <w:r>
              <w:rPr>
                <w:noProof/>
                <w:webHidden/>
              </w:rPr>
              <w:fldChar w:fldCharType="separate"/>
            </w:r>
            <w:r w:rsidR="00E059BE">
              <w:rPr>
                <w:noProof/>
                <w:webHidden/>
              </w:rPr>
              <w:t>15</w:t>
            </w:r>
            <w:r>
              <w:rPr>
                <w:noProof/>
                <w:webHidden/>
              </w:rPr>
              <w:fldChar w:fldCharType="end"/>
            </w:r>
          </w:hyperlink>
        </w:p>
        <w:p w14:paraId="3C768AE2" w14:textId="2D7D5B90" w:rsidR="008C0C8A" w:rsidRPr="0097512A" w:rsidRDefault="008C0C8A" w:rsidP="00244C6E">
          <w:pPr>
            <w:pStyle w:val="TM1"/>
            <w:rPr>
              <w:rStyle w:val="normaltextrun"/>
              <w:rFonts w:asciiTheme="minorHAnsi" w:eastAsiaTheme="minorEastAsia" w:hAnsiTheme="minorHAnsi" w:cstheme="minorBidi"/>
              <w:noProof/>
              <w:kern w:val="2"/>
              <w:szCs w:val="24"/>
              <w:lang w:eastAsia="fr-FR"/>
              <w14:ligatures w14:val="standardContextual"/>
            </w:rPr>
          </w:pPr>
          <w:r w:rsidRPr="0097512A">
            <w:fldChar w:fldCharType="end"/>
          </w:r>
        </w:p>
      </w:sdtContent>
    </w:sdt>
    <w:p w14:paraId="057C033B" w14:textId="77777777" w:rsidR="0058093A" w:rsidRPr="0097512A" w:rsidRDefault="0058093A">
      <w:pPr>
        <w:spacing w:line="259" w:lineRule="auto"/>
        <w:jc w:val="left"/>
        <w:rPr>
          <w:rStyle w:val="normaltextrun"/>
          <w:b/>
          <w:bCs/>
          <w:i/>
          <w:iCs/>
          <w:color w:val="4472C4"/>
          <w:sz w:val="28"/>
          <w:szCs w:val="28"/>
        </w:rPr>
      </w:pPr>
      <w:r w:rsidRPr="0097512A">
        <w:rPr>
          <w:rStyle w:val="normaltextrun"/>
        </w:rPr>
        <w:br w:type="page"/>
      </w:r>
    </w:p>
    <w:p w14:paraId="67103448" w14:textId="204801DB" w:rsidR="00080C00" w:rsidRPr="0097512A" w:rsidRDefault="00410B1E" w:rsidP="00042304">
      <w:pPr>
        <w:pStyle w:val="Titre1"/>
      </w:pPr>
      <w:bookmarkStart w:id="5" w:name="_Toc186975526"/>
      <w:r w:rsidRPr="0097512A">
        <w:rPr>
          <w:rStyle w:val="normaltextrun"/>
        </w:rPr>
        <w:lastRenderedPageBreak/>
        <w:t>Cursus universitaire</w:t>
      </w:r>
      <w:bookmarkEnd w:id="5"/>
    </w:p>
    <w:p w14:paraId="5EF14549" w14:textId="45352CC6" w:rsidR="001D43BC" w:rsidRPr="0097512A" w:rsidRDefault="005512AB" w:rsidP="00C330CD">
      <w:pPr>
        <w:pStyle w:val="Titre2"/>
        <w:pBdr>
          <w:top w:val="single" w:sz="4" w:space="1" w:color="auto"/>
          <w:left w:val="single" w:sz="4" w:space="4" w:color="auto"/>
          <w:bottom w:val="single" w:sz="4" w:space="1" w:color="auto"/>
          <w:right w:val="single" w:sz="4" w:space="4" w:color="auto"/>
        </w:pBdr>
      </w:pPr>
      <w:bookmarkStart w:id="6" w:name="_Toc128083956"/>
      <w:bookmarkStart w:id="7" w:name="_Toc128084195"/>
      <w:bookmarkStart w:id="8" w:name="_Toc128501046"/>
      <w:bookmarkStart w:id="9" w:name="_Toc128511366"/>
      <w:bookmarkStart w:id="10" w:name="_Toc161691967"/>
      <w:bookmarkStart w:id="11" w:name="_Toc162301479"/>
      <w:bookmarkStart w:id="12" w:name="_Toc186975527"/>
      <w:r w:rsidRPr="0097512A">
        <w:t xml:space="preserve">2018-2022 | Doctorat en histoire de l’art | </w:t>
      </w:r>
      <w:r w:rsidR="001D43BC" w:rsidRPr="0097512A">
        <w:t>Université Lumière Lyon</w:t>
      </w:r>
      <w:r w:rsidR="001928F2" w:rsidRPr="0097512A">
        <w:t> 2</w:t>
      </w:r>
      <w:bookmarkEnd w:id="6"/>
      <w:bookmarkEnd w:id="7"/>
      <w:bookmarkEnd w:id="8"/>
      <w:bookmarkEnd w:id="9"/>
      <w:bookmarkEnd w:id="10"/>
      <w:bookmarkEnd w:id="11"/>
      <w:bookmarkEnd w:id="12"/>
    </w:p>
    <w:p w14:paraId="0152B40F" w14:textId="6BDC299D" w:rsidR="0090248C" w:rsidRPr="0097512A" w:rsidRDefault="001928F2" w:rsidP="00C330CD">
      <w:pPr>
        <w:rPr>
          <w:rStyle w:val="eop"/>
        </w:rPr>
      </w:pPr>
      <w:r w:rsidRPr="0097512A">
        <w:rPr>
          <w:rStyle w:val="normaltextrun"/>
          <w:b/>
          <w:bCs/>
        </w:rPr>
        <w:t>Sujet de la thèse :</w:t>
      </w:r>
      <w:r w:rsidRPr="0097512A">
        <w:rPr>
          <w:rStyle w:val="normaltextrun"/>
        </w:rPr>
        <w:t> </w:t>
      </w:r>
      <w:r w:rsidR="005A4585" w:rsidRPr="0097512A">
        <w:rPr>
          <w:rStyle w:val="normaltextrun"/>
          <w:i/>
          <w:iCs/>
        </w:rPr>
        <w:t>Cimetières et sépultures en France des années 1840 à la Première Guerre mondiale. Arts et cultures funéraires à Paris, Lyon et Dijon</w:t>
      </w:r>
      <w:r w:rsidRPr="0097512A">
        <w:rPr>
          <w:rStyle w:val="normaltextrun"/>
          <w:i/>
          <w:iCs/>
        </w:rPr>
        <w:t>. </w:t>
      </w:r>
      <w:r w:rsidR="0090248C" w:rsidRPr="0097512A">
        <w:rPr>
          <w:rStyle w:val="normaltextrun"/>
        </w:rPr>
        <w:t>Thèse réalisée au Laboratoire de Recherche Historique Rhône-Alpes</w:t>
      </w:r>
      <w:r w:rsidR="00C330CD" w:rsidRPr="0097512A">
        <w:rPr>
          <w:rStyle w:val="normaltextrun"/>
        </w:rPr>
        <w:t xml:space="preserve"> (LARHRA</w:t>
      </w:r>
      <w:r w:rsidR="0090248C" w:rsidRPr="0097512A">
        <w:rPr>
          <w:rStyle w:val="normaltextrun"/>
        </w:rPr>
        <w:t xml:space="preserve"> – UMR5190</w:t>
      </w:r>
      <w:r w:rsidR="004C4597" w:rsidRPr="0097512A">
        <w:rPr>
          <w:rStyle w:val="normaltextrun"/>
        </w:rPr>
        <w:t>)</w:t>
      </w:r>
      <w:r w:rsidR="0090248C" w:rsidRPr="0097512A">
        <w:rPr>
          <w:rStyle w:val="normaltextrun"/>
        </w:rPr>
        <w:t>, s</w:t>
      </w:r>
      <w:r w:rsidRPr="0097512A">
        <w:rPr>
          <w:rStyle w:val="normaltextrun"/>
        </w:rPr>
        <w:t>ous la direction de M.</w:t>
      </w:r>
      <w:r w:rsidR="00441BE1" w:rsidRPr="0097512A">
        <w:rPr>
          <w:rStyle w:val="normaltextrun"/>
        </w:rPr>
        <w:t> </w:t>
      </w:r>
      <w:r w:rsidRPr="0097512A">
        <w:rPr>
          <w:rStyle w:val="normaltextrun"/>
        </w:rPr>
        <w:t>Laurent </w:t>
      </w:r>
      <w:proofErr w:type="spellStart"/>
      <w:r w:rsidRPr="0097512A">
        <w:rPr>
          <w:rStyle w:val="spellingerror"/>
        </w:rPr>
        <w:t>Baridon</w:t>
      </w:r>
      <w:proofErr w:type="spellEnd"/>
      <w:r w:rsidR="00D7566F" w:rsidRPr="0097512A">
        <w:rPr>
          <w:rStyle w:val="spellingerror"/>
        </w:rPr>
        <w:t>, professeur d’histoire de l’art</w:t>
      </w:r>
      <w:r w:rsidR="00C330CD" w:rsidRPr="0097512A">
        <w:rPr>
          <w:rStyle w:val="spellingerror"/>
        </w:rPr>
        <w:t xml:space="preserve"> contemporain</w:t>
      </w:r>
      <w:r w:rsidRPr="0097512A">
        <w:rPr>
          <w:rStyle w:val="normaltextrun"/>
        </w:rPr>
        <w:t>.</w:t>
      </w:r>
      <w:r w:rsidRPr="0097512A">
        <w:rPr>
          <w:rStyle w:val="eop"/>
        </w:rPr>
        <w:t> </w:t>
      </w:r>
    </w:p>
    <w:p w14:paraId="365FD0C4" w14:textId="77777777" w:rsidR="0090248C" w:rsidRPr="0097512A" w:rsidRDefault="0090248C" w:rsidP="00C330CD">
      <w:pPr>
        <w:rPr>
          <w:rStyle w:val="normaltextrun"/>
          <w:b/>
          <w:bCs/>
        </w:rPr>
      </w:pPr>
      <w:r w:rsidRPr="0097512A">
        <w:rPr>
          <w:rStyle w:val="normaltextrun"/>
          <w:b/>
          <w:bCs/>
        </w:rPr>
        <w:t>Financements :</w:t>
      </w:r>
    </w:p>
    <w:p w14:paraId="3A60DB53" w14:textId="77777777" w:rsidR="0090248C" w:rsidRPr="0097512A" w:rsidRDefault="0090248C" w:rsidP="00C330CD">
      <w:pPr>
        <w:pStyle w:val="Paragraphedeliste"/>
        <w:numPr>
          <w:ilvl w:val="0"/>
          <w:numId w:val="17"/>
        </w:numPr>
        <w:rPr>
          <w:rStyle w:val="normaltextrun"/>
        </w:rPr>
      </w:pPr>
      <w:r w:rsidRPr="0097512A">
        <w:rPr>
          <w:rStyle w:val="normaltextrun"/>
        </w:rPr>
        <w:t xml:space="preserve">Octobre 2018 – mars 2022 : Contrat doctoral unique, Université Lumière Lyon 2. </w:t>
      </w:r>
    </w:p>
    <w:p w14:paraId="4A93C69F" w14:textId="65809780" w:rsidR="005055FC" w:rsidRPr="0097512A" w:rsidRDefault="0090248C" w:rsidP="00C330CD">
      <w:pPr>
        <w:pStyle w:val="Paragraphedeliste"/>
        <w:numPr>
          <w:ilvl w:val="0"/>
          <w:numId w:val="17"/>
        </w:numPr>
        <w:rPr>
          <w:rStyle w:val="eop"/>
        </w:rPr>
      </w:pPr>
      <w:r w:rsidRPr="0097512A">
        <w:rPr>
          <w:rStyle w:val="normaltextrun"/>
        </w:rPr>
        <w:t>Mai – novembre </w:t>
      </w:r>
      <w:r w:rsidRPr="0097512A">
        <w:rPr>
          <w:rStyle w:val="eop"/>
        </w:rPr>
        <w:t>2022 : Allocation de formation et de recherche attribuée par la Direction générale des patrimoines (Ministère de la Culture).</w:t>
      </w:r>
    </w:p>
    <w:p w14:paraId="1DCAA92E" w14:textId="77777777" w:rsidR="00042304" w:rsidRPr="0097512A" w:rsidRDefault="0090248C" w:rsidP="00042304">
      <w:pPr>
        <w:rPr>
          <w:rStyle w:val="eop"/>
          <w:b/>
          <w:bCs/>
        </w:rPr>
      </w:pPr>
      <w:r w:rsidRPr="0097512A">
        <w:rPr>
          <w:rStyle w:val="eop"/>
          <w:b/>
          <w:bCs/>
        </w:rPr>
        <w:t>Thèse s</w:t>
      </w:r>
      <w:r w:rsidR="00F92957" w:rsidRPr="0097512A">
        <w:rPr>
          <w:rStyle w:val="eop"/>
          <w:b/>
          <w:bCs/>
        </w:rPr>
        <w:t xml:space="preserve">outenue le 9 décembre 2022 à l’Université Lumière Lyon 2. </w:t>
      </w:r>
    </w:p>
    <w:p w14:paraId="2B5CE5C5" w14:textId="3839D5C5" w:rsidR="00F92957" w:rsidRPr="0097512A" w:rsidRDefault="00F92957" w:rsidP="00042304">
      <w:pPr>
        <w:rPr>
          <w:rStyle w:val="eop"/>
        </w:rPr>
      </w:pPr>
      <w:r w:rsidRPr="0097512A">
        <w:rPr>
          <w:rStyle w:val="eop"/>
          <w:b/>
          <w:bCs/>
        </w:rPr>
        <w:t xml:space="preserve">Composition du jury : </w:t>
      </w:r>
    </w:p>
    <w:p w14:paraId="12D86EB3" w14:textId="614F06FC" w:rsidR="00F92957" w:rsidRPr="0097512A" w:rsidRDefault="00F92957" w:rsidP="006F0CAE">
      <w:pPr>
        <w:pStyle w:val="Paragraphedeliste"/>
        <w:numPr>
          <w:ilvl w:val="0"/>
          <w:numId w:val="25"/>
        </w:numPr>
        <w:rPr>
          <w:rStyle w:val="eop"/>
        </w:rPr>
      </w:pPr>
      <w:r w:rsidRPr="0097512A">
        <w:rPr>
          <w:rStyle w:val="eop"/>
        </w:rPr>
        <w:t>Mme Claire Barbillon, professeur</w:t>
      </w:r>
      <w:r w:rsidR="00C330CD" w:rsidRPr="0097512A">
        <w:rPr>
          <w:rStyle w:val="eop"/>
        </w:rPr>
        <w:t>e</w:t>
      </w:r>
      <w:r w:rsidRPr="0097512A">
        <w:rPr>
          <w:rStyle w:val="eop"/>
        </w:rPr>
        <w:t xml:space="preserve"> d’histoire de l’art contemporain (Université de Poitiers) et directrice de l’École du Louvre, présidente.</w:t>
      </w:r>
    </w:p>
    <w:p w14:paraId="58D8EE73" w14:textId="116FF939" w:rsidR="00F92957" w:rsidRPr="0097512A" w:rsidRDefault="00F92957" w:rsidP="006F0CAE">
      <w:pPr>
        <w:pStyle w:val="Paragraphedeliste"/>
        <w:numPr>
          <w:ilvl w:val="0"/>
          <w:numId w:val="25"/>
        </w:numPr>
        <w:rPr>
          <w:rStyle w:val="eop"/>
        </w:rPr>
      </w:pPr>
      <w:r w:rsidRPr="0097512A">
        <w:rPr>
          <w:rStyle w:val="eop"/>
        </w:rPr>
        <w:t xml:space="preserve">M. Laurent </w:t>
      </w:r>
      <w:proofErr w:type="spellStart"/>
      <w:r w:rsidRPr="0097512A">
        <w:rPr>
          <w:rStyle w:val="eop"/>
        </w:rPr>
        <w:t>Baridon</w:t>
      </w:r>
      <w:proofErr w:type="spellEnd"/>
      <w:r w:rsidRPr="0097512A">
        <w:rPr>
          <w:rStyle w:val="eop"/>
        </w:rPr>
        <w:t>, professeur d’histoire de l’art contemporain (Université Lumière Lyon 2), directeur</w:t>
      </w:r>
      <w:r w:rsidR="00C330CD" w:rsidRPr="0097512A">
        <w:rPr>
          <w:rStyle w:val="eop"/>
        </w:rPr>
        <w:t xml:space="preserve"> de thèse</w:t>
      </w:r>
      <w:r w:rsidRPr="0097512A">
        <w:rPr>
          <w:rStyle w:val="eop"/>
        </w:rPr>
        <w:t>.</w:t>
      </w:r>
    </w:p>
    <w:p w14:paraId="79D3CCB0" w14:textId="77777777" w:rsidR="00C330CD" w:rsidRPr="0097512A" w:rsidRDefault="00F92957" w:rsidP="006F0CAE">
      <w:pPr>
        <w:pStyle w:val="Paragraphedeliste"/>
        <w:numPr>
          <w:ilvl w:val="0"/>
          <w:numId w:val="25"/>
        </w:numPr>
        <w:rPr>
          <w:rStyle w:val="eop"/>
        </w:rPr>
      </w:pPr>
      <w:r w:rsidRPr="0097512A">
        <w:rPr>
          <w:rStyle w:val="eop"/>
        </w:rPr>
        <w:t xml:space="preserve">M. Thierry </w:t>
      </w:r>
      <w:proofErr w:type="spellStart"/>
      <w:r w:rsidRPr="0097512A">
        <w:rPr>
          <w:rStyle w:val="eop"/>
        </w:rPr>
        <w:t>Laugée</w:t>
      </w:r>
      <w:proofErr w:type="spellEnd"/>
      <w:r w:rsidRPr="0097512A">
        <w:rPr>
          <w:rStyle w:val="eop"/>
        </w:rPr>
        <w:t>, professeur d’histoire de l’art contemporain (Université de Nantes), rapporteur</w:t>
      </w:r>
      <w:r w:rsidR="00C330CD" w:rsidRPr="0097512A">
        <w:rPr>
          <w:rStyle w:val="eop"/>
        </w:rPr>
        <w:t>.</w:t>
      </w:r>
    </w:p>
    <w:p w14:paraId="10489390" w14:textId="638ED6D0" w:rsidR="00F92957" w:rsidRPr="0097512A" w:rsidRDefault="00F92957" w:rsidP="006F0CAE">
      <w:pPr>
        <w:pStyle w:val="Paragraphedeliste"/>
        <w:numPr>
          <w:ilvl w:val="0"/>
          <w:numId w:val="25"/>
        </w:numPr>
        <w:rPr>
          <w:rStyle w:val="eop"/>
        </w:rPr>
      </w:pPr>
      <w:r w:rsidRPr="0097512A">
        <w:rPr>
          <w:rStyle w:val="eop"/>
        </w:rPr>
        <w:t xml:space="preserve">M. Emmanuel </w:t>
      </w:r>
      <w:proofErr w:type="spellStart"/>
      <w:r w:rsidRPr="0097512A">
        <w:rPr>
          <w:rStyle w:val="eop"/>
        </w:rPr>
        <w:t>Fureix</w:t>
      </w:r>
      <w:proofErr w:type="spellEnd"/>
      <w:r w:rsidRPr="0097512A">
        <w:rPr>
          <w:rStyle w:val="eop"/>
        </w:rPr>
        <w:t>, professeur d’histoire contemporaine (Université Paris-Est-Créteil), rapporteur.</w:t>
      </w:r>
    </w:p>
    <w:p w14:paraId="45B9DDAD" w14:textId="5F1D0B55" w:rsidR="00F92957" w:rsidRPr="0097512A" w:rsidRDefault="00F92957" w:rsidP="006F0CAE">
      <w:pPr>
        <w:pStyle w:val="Paragraphedeliste"/>
        <w:numPr>
          <w:ilvl w:val="0"/>
          <w:numId w:val="25"/>
        </w:numPr>
        <w:rPr>
          <w:rStyle w:val="eop"/>
        </w:rPr>
      </w:pPr>
      <w:r w:rsidRPr="0097512A">
        <w:rPr>
          <w:rStyle w:val="eop"/>
        </w:rPr>
        <w:t>Mme Catherine Chevillot, conservatrice générale du patrimoine, présidente de la Cité de l’Architecture et du Patrimoine.</w:t>
      </w:r>
    </w:p>
    <w:p w14:paraId="02F97BF4" w14:textId="4E4251F5" w:rsidR="00F92957" w:rsidRPr="0097512A" w:rsidRDefault="00F92957" w:rsidP="006F0CAE">
      <w:pPr>
        <w:pStyle w:val="Paragraphedeliste"/>
        <w:numPr>
          <w:ilvl w:val="0"/>
          <w:numId w:val="25"/>
        </w:numPr>
        <w:rPr>
          <w:rStyle w:val="eop"/>
        </w:rPr>
      </w:pPr>
      <w:r w:rsidRPr="0097512A">
        <w:rPr>
          <w:rStyle w:val="eop"/>
        </w:rPr>
        <w:t>Mme Antoinette Le Normand-Romain, conservatrice du patrimoine honoraire.</w:t>
      </w:r>
    </w:p>
    <w:p w14:paraId="776B2368" w14:textId="78B76FEA" w:rsidR="005512AB" w:rsidRPr="0097512A" w:rsidRDefault="005512AB" w:rsidP="00C330CD">
      <w:pPr>
        <w:pStyle w:val="Titre2"/>
        <w:pBdr>
          <w:top w:val="single" w:sz="4" w:space="1" w:color="auto"/>
          <w:left w:val="single" w:sz="4" w:space="4" w:color="auto"/>
          <w:bottom w:val="single" w:sz="4" w:space="1" w:color="auto"/>
          <w:right w:val="single" w:sz="4" w:space="4" w:color="auto"/>
        </w:pBdr>
      </w:pPr>
      <w:bookmarkStart w:id="13" w:name="_Toc128083957"/>
      <w:bookmarkStart w:id="14" w:name="_Toc128084196"/>
      <w:bookmarkStart w:id="15" w:name="_Toc128501047"/>
      <w:bookmarkStart w:id="16" w:name="_Toc128511367"/>
      <w:bookmarkStart w:id="17" w:name="_Toc161691968"/>
      <w:bookmarkStart w:id="18" w:name="_Toc162301480"/>
      <w:bookmarkStart w:id="19" w:name="_Toc186975528"/>
      <w:r w:rsidRPr="0097512A">
        <w:t>2017-2018 | Master 2 « Arts et Cultures visuels » | Université Lumière Lyon 2</w:t>
      </w:r>
      <w:bookmarkEnd w:id="13"/>
      <w:bookmarkEnd w:id="14"/>
      <w:bookmarkEnd w:id="15"/>
      <w:bookmarkEnd w:id="16"/>
      <w:bookmarkEnd w:id="17"/>
      <w:bookmarkEnd w:id="18"/>
      <w:bookmarkEnd w:id="19"/>
      <w:r w:rsidRPr="0097512A">
        <w:t> </w:t>
      </w:r>
    </w:p>
    <w:p w14:paraId="357B1BFE" w14:textId="724BC103" w:rsidR="001928F2" w:rsidRPr="0097512A" w:rsidRDefault="001928F2" w:rsidP="006F0CAE">
      <w:r w:rsidRPr="0097512A">
        <w:rPr>
          <w:rStyle w:val="normaltextrun"/>
          <w:b/>
          <w:bCs/>
          <w:u w:val="single"/>
        </w:rPr>
        <w:t>Mémoire :</w:t>
      </w:r>
      <w:r w:rsidRPr="0097512A">
        <w:rPr>
          <w:rStyle w:val="normaltextrun"/>
        </w:rPr>
        <w:t> </w:t>
      </w:r>
      <w:r w:rsidRPr="0097512A">
        <w:rPr>
          <w:rStyle w:val="normaltextrun"/>
          <w:i/>
          <w:iCs/>
        </w:rPr>
        <w:t xml:space="preserve">Paul </w:t>
      </w:r>
      <w:proofErr w:type="spellStart"/>
      <w:r w:rsidRPr="0097512A">
        <w:rPr>
          <w:rStyle w:val="normaltextrun"/>
          <w:i/>
          <w:iCs/>
        </w:rPr>
        <w:t>Gasq</w:t>
      </w:r>
      <w:proofErr w:type="spellEnd"/>
      <w:r w:rsidRPr="0097512A">
        <w:rPr>
          <w:rStyle w:val="normaltextrun"/>
          <w:i/>
          <w:iCs/>
        </w:rPr>
        <w:t xml:space="preserve"> (1860-1944), statuaire et directeur du </w:t>
      </w:r>
      <w:r w:rsidR="00EA7074" w:rsidRPr="0097512A">
        <w:rPr>
          <w:rStyle w:val="normaltextrun"/>
          <w:i/>
          <w:iCs/>
        </w:rPr>
        <w:t>musée</w:t>
      </w:r>
      <w:r w:rsidRPr="0097512A">
        <w:rPr>
          <w:rStyle w:val="normaltextrun"/>
          <w:i/>
          <w:iCs/>
        </w:rPr>
        <w:t xml:space="preserve"> de Dijon,</w:t>
      </w:r>
      <w:r w:rsidRPr="0097512A">
        <w:rPr>
          <w:rStyle w:val="normaltextrun"/>
        </w:rPr>
        <w:t> sous la direction de M. Laurent </w:t>
      </w:r>
      <w:proofErr w:type="spellStart"/>
      <w:r w:rsidRPr="0097512A">
        <w:rPr>
          <w:rStyle w:val="spellingerror"/>
        </w:rPr>
        <w:t>Baridon</w:t>
      </w:r>
      <w:proofErr w:type="spellEnd"/>
      <w:r w:rsidR="0090248C" w:rsidRPr="0097512A">
        <w:rPr>
          <w:rStyle w:val="spellingerror"/>
        </w:rPr>
        <w:t>, 2 vol</w:t>
      </w:r>
      <w:r w:rsidRPr="0097512A">
        <w:rPr>
          <w:rStyle w:val="normaltextrun"/>
        </w:rPr>
        <w:t>.</w:t>
      </w:r>
      <w:r w:rsidR="00D7566F" w:rsidRPr="0097512A">
        <w:rPr>
          <w:rStyle w:val="normaltextrun"/>
        </w:rPr>
        <w:t xml:space="preserve"> Mention très bien.</w:t>
      </w:r>
    </w:p>
    <w:p w14:paraId="22DE75CB" w14:textId="28CAEA85" w:rsidR="001D43BC" w:rsidRPr="0097512A" w:rsidRDefault="005512AB" w:rsidP="00C330CD">
      <w:pPr>
        <w:pStyle w:val="Titre2"/>
        <w:pBdr>
          <w:top w:val="single" w:sz="4" w:space="1" w:color="auto"/>
          <w:left w:val="single" w:sz="4" w:space="4" w:color="auto"/>
          <w:bottom w:val="single" w:sz="4" w:space="1" w:color="auto"/>
          <w:right w:val="single" w:sz="4" w:space="4" w:color="auto"/>
        </w:pBdr>
      </w:pPr>
      <w:bookmarkStart w:id="20" w:name="_Toc128083958"/>
      <w:bookmarkStart w:id="21" w:name="_Toc128084197"/>
      <w:bookmarkStart w:id="22" w:name="_Toc128501048"/>
      <w:bookmarkStart w:id="23" w:name="_Toc128511368"/>
      <w:bookmarkStart w:id="24" w:name="_Toc161691969"/>
      <w:bookmarkStart w:id="25" w:name="_Toc162301481"/>
      <w:bookmarkStart w:id="26" w:name="_Toc186975529"/>
      <w:r w:rsidRPr="0097512A">
        <w:rPr>
          <w:rStyle w:val="normaltextrun"/>
        </w:rPr>
        <w:t xml:space="preserve">2016-2018 | </w:t>
      </w:r>
      <w:r w:rsidR="001D43BC" w:rsidRPr="0097512A">
        <w:rPr>
          <w:rStyle w:val="normaltextrun"/>
        </w:rPr>
        <w:t xml:space="preserve">Sciences Po Lyon </w:t>
      </w:r>
      <w:r w:rsidRPr="0097512A">
        <w:rPr>
          <w:rStyle w:val="normaltextrun"/>
        </w:rPr>
        <w:t>| 4</w:t>
      </w:r>
      <w:r w:rsidRPr="0097512A">
        <w:rPr>
          <w:rStyle w:val="normaltextrun"/>
          <w:vertAlign w:val="superscript"/>
        </w:rPr>
        <w:t>e</w:t>
      </w:r>
      <w:r w:rsidRPr="0097512A">
        <w:rPr>
          <w:rStyle w:val="normaltextrun"/>
        </w:rPr>
        <w:t xml:space="preserve"> et 5</w:t>
      </w:r>
      <w:r w:rsidRPr="0097512A">
        <w:rPr>
          <w:rStyle w:val="normaltextrun"/>
          <w:vertAlign w:val="superscript"/>
        </w:rPr>
        <w:t>e</w:t>
      </w:r>
      <w:r w:rsidRPr="0097512A">
        <w:rPr>
          <w:rStyle w:val="normaltextrun"/>
        </w:rPr>
        <w:t xml:space="preserve"> années</w:t>
      </w:r>
      <w:bookmarkEnd w:id="20"/>
      <w:bookmarkEnd w:id="21"/>
      <w:bookmarkEnd w:id="22"/>
      <w:bookmarkEnd w:id="23"/>
      <w:bookmarkEnd w:id="24"/>
      <w:bookmarkEnd w:id="25"/>
      <w:bookmarkEnd w:id="26"/>
      <w:r w:rsidR="001928F2" w:rsidRPr="0097512A">
        <w:rPr>
          <w:rStyle w:val="eop"/>
        </w:rPr>
        <w:t> </w:t>
      </w:r>
    </w:p>
    <w:p w14:paraId="05652399" w14:textId="77777777" w:rsidR="005512AB" w:rsidRPr="0097512A" w:rsidRDefault="001928F2" w:rsidP="00C330CD">
      <w:pPr>
        <w:rPr>
          <w:rStyle w:val="normaltextrun"/>
        </w:rPr>
      </w:pPr>
      <w:r w:rsidRPr="0097512A">
        <w:rPr>
          <w:rStyle w:val="normaltextrun"/>
        </w:rPr>
        <w:t xml:space="preserve">Diplôme obtenu en 2018, mention bien. </w:t>
      </w:r>
    </w:p>
    <w:p w14:paraId="10620508" w14:textId="250ACB38" w:rsidR="001928F2" w:rsidRPr="0097512A" w:rsidRDefault="00C330CD" w:rsidP="00C330CD">
      <w:pPr>
        <w:rPr>
          <w:rStyle w:val="eop"/>
        </w:rPr>
      </w:pPr>
      <w:r w:rsidRPr="0097512A">
        <w:rPr>
          <w:rStyle w:val="normaltextrun"/>
          <w:b/>
          <w:bCs/>
          <w:u w:val="single"/>
        </w:rPr>
        <w:t>Spécialité</w:t>
      </w:r>
      <w:r w:rsidR="001928F2" w:rsidRPr="0097512A">
        <w:rPr>
          <w:rStyle w:val="normaltextrun"/>
          <w:b/>
          <w:bCs/>
          <w:u w:val="single"/>
        </w:rPr>
        <w:t xml:space="preserve"> :</w:t>
      </w:r>
      <w:r w:rsidR="001928F2" w:rsidRPr="0097512A">
        <w:rPr>
          <w:rStyle w:val="normaltextrun"/>
        </w:rPr>
        <w:t xml:space="preserve"> Secteur Affaires Publiques – Parcours « Action et gestion publiques »</w:t>
      </w:r>
      <w:r w:rsidR="00103513" w:rsidRPr="0097512A">
        <w:rPr>
          <w:rStyle w:val="normaltextrun"/>
        </w:rPr>
        <w:t>.</w:t>
      </w:r>
    </w:p>
    <w:p w14:paraId="77EE5005" w14:textId="5B4601C4" w:rsidR="0007312D" w:rsidRPr="0097512A" w:rsidRDefault="004C0F8A" w:rsidP="00C330CD">
      <w:r w:rsidRPr="0097512A">
        <w:rPr>
          <w:rStyle w:val="normaltextrun"/>
          <w:b/>
          <w:bCs/>
          <w:u w:val="single"/>
        </w:rPr>
        <w:t>Mémoire de quatrième année </w:t>
      </w:r>
      <w:r w:rsidRPr="0097512A">
        <w:rPr>
          <w:rStyle w:val="normaltextrun"/>
          <w:b/>
          <w:bCs/>
        </w:rPr>
        <w:t>:</w:t>
      </w:r>
      <w:r w:rsidRPr="0097512A">
        <w:rPr>
          <w:rStyle w:val="normaltextrun"/>
        </w:rPr>
        <w:t> </w:t>
      </w:r>
      <w:r w:rsidRPr="0097512A">
        <w:rPr>
          <w:rStyle w:val="normaltextrun"/>
          <w:i/>
          <w:iCs/>
        </w:rPr>
        <w:t>La mémoire de la guerre de 1870 en pays nuiton</w:t>
      </w:r>
      <w:r w:rsidRPr="0097512A">
        <w:rPr>
          <w:rStyle w:val="normaltextrun"/>
        </w:rPr>
        <w:t>, sous la direction de M. Gilles </w:t>
      </w:r>
      <w:proofErr w:type="spellStart"/>
      <w:r w:rsidRPr="0097512A">
        <w:rPr>
          <w:rStyle w:val="spellingerror"/>
        </w:rPr>
        <w:t>Vergnon</w:t>
      </w:r>
      <w:proofErr w:type="spellEnd"/>
      <w:r w:rsidR="005512AB" w:rsidRPr="0097512A">
        <w:rPr>
          <w:rStyle w:val="normaltextrun"/>
        </w:rPr>
        <w:t xml:space="preserve">. Mention très bien. </w:t>
      </w:r>
    </w:p>
    <w:p w14:paraId="7BAEF8AA" w14:textId="62FEF0DB" w:rsidR="0007312D" w:rsidRPr="0097512A" w:rsidRDefault="005512AB" w:rsidP="00C330CD">
      <w:pPr>
        <w:pStyle w:val="Titre2"/>
        <w:pBdr>
          <w:top w:val="single" w:sz="4" w:space="1" w:color="auto"/>
          <w:left w:val="single" w:sz="4" w:space="4" w:color="auto"/>
          <w:bottom w:val="single" w:sz="4" w:space="1" w:color="auto"/>
          <w:right w:val="single" w:sz="4" w:space="4" w:color="auto"/>
        </w:pBdr>
      </w:pPr>
      <w:bookmarkStart w:id="27" w:name="_Toc128083959"/>
      <w:bookmarkStart w:id="28" w:name="_Toc128084198"/>
      <w:bookmarkStart w:id="29" w:name="_Toc128501049"/>
      <w:bookmarkStart w:id="30" w:name="_Toc128511369"/>
      <w:bookmarkStart w:id="31" w:name="_Toc161691970"/>
      <w:bookmarkStart w:id="32" w:name="_Toc162301482"/>
      <w:bookmarkStart w:id="33" w:name="_Toc186975530"/>
      <w:r w:rsidRPr="0097512A">
        <w:rPr>
          <w:rStyle w:val="normaltextrun"/>
        </w:rPr>
        <w:t xml:space="preserve">2015-2016 | </w:t>
      </w:r>
      <w:proofErr w:type="spellStart"/>
      <w:r w:rsidR="0007312D" w:rsidRPr="0097512A">
        <w:rPr>
          <w:rStyle w:val="normaltextrun"/>
        </w:rPr>
        <w:t>University</w:t>
      </w:r>
      <w:proofErr w:type="spellEnd"/>
      <w:r w:rsidR="0007312D" w:rsidRPr="0097512A">
        <w:rPr>
          <w:rStyle w:val="normaltextrun"/>
        </w:rPr>
        <w:t xml:space="preserve"> of Edinburgh</w:t>
      </w:r>
      <w:bookmarkEnd w:id="27"/>
      <w:bookmarkEnd w:id="28"/>
      <w:bookmarkEnd w:id="29"/>
      <w:bookmarkEnd w:id="30"/>
      <w:bookmarkEnd w:id="31"/>
      <w:bookmarkEnd w:id="32"/>
      <w:bookmarkEnd w:id="33"/>
    </w:p>
    <w:p w14:paraId="440129D7" w14:textId="4F37FCF0" w:rsidR="0007312D" w:rsidRPr="0097512A" w:rsidRDefault="0007312D" w:rsidP="00C330CD">
      <w:r w:rsidRPr="0097512A">
        <w:rPr>
          <w:rStyle w:val="normaltextrun"/>
        </w:rPr>
        <w:t>Année de mobilité académique</w:t>
      </w:r>
      <w:r w:rsidR="005512AB" w:rsidRPr="0097512A">
        <w:rPr>
          <w:rStyle w:val="normaltextrun"/>
        </w:rPr>
        <w:t xml:space="preserve"> Erasmus</w:t>
      </w:r>
      <w:r w:rsidRPr="0097512A">
        <w:rPr>
          <w:rStyle w:val="normaltextrun"/>
        </w:rPr>
        <w:t xml:space="preserve"> à l’Université d’Édimbourg</w:t>
      </w:r>
      <w:r w:rsidRPr="0097512A">
        <w:rPr>
          <w:rStyle w:val="eop"/>
        </w:rPr>
        <w:t> (</w:t>
      </w:r>
      <w:r w:rsidRPr="0097512A">
        <w:rPr>
          <w:rStyle w:val="normaltextrun"/>
        </w:rPr>
        <w:t>É</w:t>
      </w:r>
      <w:r w:rsidRPr="0097512A">
        <w:rPr>
          <w:rStyle w:val="eop"/>
        </w:rPr>
        <w:t xml:space="preserve">cosse). Enseignements suivis en histoire, théorie de l’art, science politique et sociologie : Art </w:t>
      </w:r>
      <w:proofErr w:type="spellStart"/>
      <w:r w:rsidRPr="0097512A">
        <w:rPr>
          <w:rStyle w:val="eop"/>
        </w:rPr>
        <w:t>Writing</w:t>
      </w:r>
      <w:proofErr w:type="spellEnd"/>
      <w:r w:rsidRPr="0097512A">
        <w:rPr>
          <w:rStyle w:val="eop"/>
        </w:rPr>
        <w:t xml:space="preserve">, </w:t>
      </w:r>
      <w:proofErr w:type="spellStart"/>
      <w:r w:rsidRPr="0097512A">
        <w:rPr>
          <w:rStyle w:val="eop"/>
        </w:rPr>
        <w:t>Comparing</w:t>
      </w:r>
      <w:proofErr w:type="spellEnd"/>
      <w:r w:rsidRPr="0097512A">
        <w:rPr>
          <w:rStyle w:val="eop"/>
        </w:rPr>
        <w:t xml:space="preserve"> </w:t>
      </w:r>
      <w:r w:rsidRPr="0097512A">
        <w:rPr>
          <w:rStyle w:val="eop"/>
        </w:rPr>
        <w:lastRenderedPageBreak/>
        <w:t xml:space="preserve">Scottish </w:t>
      </w:r>
      <w:proofErr w:type="spellStart"/>
      <w:r w:rsidRPr="0097512A">
        <w:rPr>
          <w:rStyle w:val="eop"/>
        </w:rPr>
        <w:t>Devolution</w:t>
      </w:r>
      <w:proofErr w:type="spellEnd"/>
      <w:r w:rsidRPr="0097512A">
        <w:rPr>
          <w:rStyle w:val="eop"/>
        </w:rPr>
        <w:t xml:space="preserve">, </w:t>
      </w:r>
      <w:proofErr w:type="spellStart"/>
      <w:r w:rsidRPr="0097512A">
        <w:rPr>
          <w:rStyle w:val="eop"/>
        </w:rPr>
        <w:t>Contemporary</w:t>
      </w:r>
      <w:proofErr w:type="spellEnd"/>
      <w:r w:rsidRPr="0097512A">
        <w:rPr>
          <w:rStyle w:val="eop"/>
        </w:rPr>
        <w:t xml:space="preserve"> Issues in </w:t>
      </w:r>
      <w:proofErr w:type="spellStart"/>
      <w:r w:rsidRPr="0097512A">
        <w:rPr>
          <w:rStyle w:val="eop"/>
        </w:rPr>
        <w:t>Political</w:t>
      </w:r>
      <w:proofErr w:type="spellEnd"/>
      <w:r w:rsidRPr="0097512A">
        <w:rPr>
          <w:rStyle w:val="eop"/>
        </w:rPr>
        <w:t xml:space="preserve"> Theory, Modern Scottish </w:t>
      </w:r>
      <w:proofErr w:type="spellStart"/>
      <w:r w:rsidRPr="0097512A">
        <w:rPr>
          <w:rStyle w:val="eop"/>
        </w:rPr>
        <w:t>History</w:t>
      </w:r>
      <w:proofErr w:type="spellEnd"/>
      <w:r w:rsidRPr="0097512A">
        <w:rPr>
          <w:rStyle w:val="eop"/>
        </w:rPr>
        <w:t xml:space="preserve">, Nations and </w:t>
      </w:r>
      <w:proofErr w:type="spellStart"/>
      <w:r w:rsidRPr="0097512A">
        <w:rPr>
          <w:rStyle w:val="eop"/>
        </w:rPr>
        <w:t>Nationalism</w:t>
      </w:r>
      <w:proofErr w:type="spellEnd"/>
      <w:r w:rsidRPr="0097512A">
        <w:rPr>
          <w:rStyle w:val="eop"/>
        </w:rPr>
        <w:t xml:space="preserve">, </w:t>
      </w:r>
      <w:proofErr w:type="spellStart"/>
      <w:r w:rsidRPr="0097512A">
        <w:rPr>
          <w:rStyle w:val="eop"/>
        </w:rPr>
        <w:t>Contemporary</w:t>
      </w:r>
      <w:proofErr w:type="spellEnd"/>
      <w:r w:rsidRPr="0097512A">
        <w:rPr>
          <w:rStyle w:val="eop"/>
        </w:rPr>
        <w:t xml:space="preserve"> Issues in </w:t>
      </w:r>
      <w:proofErr w:type="spellStart"/>
      <w:r w:rsidRPr="0097512A">
        <w:rPr>
          <w:rStyle w:val="eop"/>
        </w:rPr>
        <w:t>Sociology</w:t>
      </w:r>
      <w:proofErr w:type="spellEnd"/>
      <w:r w:rsidRPr="0097512A">
        <w:rPr>
          <w:rStyle w:val="eop"/>
        </w:rPr>
        <w:t>.</w:t>
      </w:r>
    </w:p>
    <w:p w14:paraId="44389E50" w14:textId="2ABC2E8B" w:rsidR="0007312D" w:rsidRPr="0097512A" w:rsidRDefault="005512AB" w:rsidP="00C330CD">
      <w:pPr>
        <w:pStyle w:val="Titre2"/>
        <w:pBdr>
          <w:top w:val="single" w:sz="4" w:space="1" w:color="auto"/>
          <w:left w:val="single" w:sz="4" w:space="4" w:color="auto"/>
          <w:bottom w:val="single" w:sz="4" w:space="1" w:color="auto"/>
          <w:right w:val="single" w:sz="4" w:space="4" w:color="auto"/>
        </w:pBdr>
      </w:pPr>
      <w:bookmarkStart w:id="34" w:name="_Toc128083960"/>
      <w:bookmarkStart w:id="35" w:name="_Toc128084199"/>
      <w:bookmarkStart w:id="36" w:name="_Toc128501050"/>
      <w:bookmarkStart w:id="37" w:name="_Toc128511370"/>
      <w:bookmarkStart w:id="38" w:name="_Toc161691971"/>
      <w:bookmarkStart w:id="39" w:name="_Toc162301483"/>
      <w:bookmarkStart w:id="40" w:name="_Toc186975531"/>
      <w:r w:rsidRPr="0097512A">
        <w:rPr>
          <w:rStyle w:val="normaltextrun"/>
        </w:rPr>
        <w:t xml:space="preserve">2013-2015 | </w:t>
      </w:r>
      <w:r w:rsidR="0007312D" w:rsidRPr="0097512A">
        <w:rPr>
          <w:rStyle w:val="normaltextrun"/>
        </w:rPr>
        <w:t xml:space="preserve">Sciences Po Lyon | </w:t>
      </w:r>
      <w:r w:rsidRPr="0097512A">
        <w:rPr>
          <w:rStyle w:val="normaltextrun"/>
        </w:rPr>
        <w:t>1</w:t>
      </w:r>
      <w:r w:rsidRPr="0097512A">
        <w:rPr>
          <w:rStyle w:val="normaltextrun"/>
          <w:vertAlign w:val="superscript"/>
        </w:rPr>
        <w:t>ère</w:t>
      </w:r>
      <w:r w:rsidRPr="0097512A">
        <w:rPr>
          <w:rStyle w:val="normaltextrun"/>
        </w:rPr>
        <w:t xml:space="preserve"> et 2</w:t>
      </w:r>
      <w:r w:rsidRPr="0097512A">
        <w:rPr>
          <w:rStyle w:val="normaltextrun"/>
          <w:vertAlign w:val="superscript"/>
        </w:rPr>
        <w:t>e</w:t>
      </w:r>
      <w:r w:rsidRPr="0097512A">
        <w:rPr>
          <w:rStyle w:val="normaltextrun"/>
        </w:rPr>
        <w:t xml:space="preserve"> années</w:t>
      </w:r>
      <w:bookmarkEnd w:id="34"/>
      <w:bookmarkEnd w:id="35"/>
      <w:bookmarkEnd w:id="36"/>
      <w:bookmarkEnd w:id="37"/>
      <w:bookmarkEnd w:id="38"/>
      <w:bookmarkEnd w:id="39"/>
      <w:bookmarkEnd w:id="40"/>
      <w:r w:rsidR="0007312D" w:rsidRPr="0097512A">
        <w:rPr>
          <w:rStyle w:val="eop"/>
        </w:rPr>
        <w:t> </w:t>
      </w:r>
    </w:p>
    <w:p w14:paraId="205DB068" w14:textId="77777777" w:rsidR="00080C00" w:rsidRPr="0097512A" w:rsidRDefault="0007312D" w:rsidP="00C330CD">
      <w:pPr>
        <w:rPr>
          <w:rStyle w:val="normaltextrun"/>
        </w:rPr>
      </w:pPr>
      <w:r w:rsidRPr="0097512A">
        <w:rPr>
          <w:rStyle w:val="normaltextrun"/>
        </w:rPr>
        <w:t>Enseignement généraliste en science politique,</w:t>
      </w:r>
      <w:r w:rsidR="005512AB" w:rsidRPr="0097512A">
        <w:rPr>
          <w:rStyle w:val="normaltextrun"/>
        </w:rPr>
        <w:t xml:space="preserve"> histoire,</w:t>
      </w:r>
      <w:r w:rsidRPr="0097512A">
        <w:rPr>
          <w:rStyle w:val="normaltextrun"/>
        </w:rPr>
        <w:t xml:space="preserve"> </w:t>
      </w:r>
      <w:r w:rsidR="005512AB" w:rsidRPr="0097512A">
        <w:rPr>
          <w:rStyle w:val="normaltextrun"/>
        </w:rPr>
        <w:t xml:space="preserve">droit, économie, sociologie et langues vivantes (anglais et allemand). </w:t>
      </w:r>
    </w:p>
    <w:p w14:paraId="781DDE36" w14:textId="725D5867" w:rsidR="001928F2" w:rsidRPr="0097512A" w:rsidRDefault="0007312D" w:rsidP="00C330CD">
      <w:pPr>
        <w:rPr>
          <w:rStyle w:val="unsupportedobjecttext"/>
        </w:rPr>
      </w:pPr>
      <w:r w:rsidRPr="0097512A">
        <w:rPr>
          <w:rStyle w:val="normaltextrun"/>
        </w:rPr>
        <w:t>Diplôme d’Établissement d’Études Européennes (DEEE) – mention bien</w:t>
      </w:r>
      <w:r w:rsidR="00080C00" w:rsidRPr="0097512A">
        <w:rPr>
          <w:rStyle w:val="normaltextrun"/>
        </w:rPr>
        <w:t xml:space="preserve"> (2015)</w:t>
      </w:r>
      <w:r w:rsidR="005512AB" w:rsidRPr="0097512A">
        <w:rPr>
          <w:rStyle w:val="eop"/>
        </w:rPr>
        <w:t>.</w:t>
      </w:r>
    </w:p>
    <w:p w14:paraId="2CE2A4F2" w14:textId="0BDEB444" w:rsidR="001928F2" w:rsidRPr="0097512A" w:rsidRDefault="005512AB" w:rsidP="00C330CD">
      <w:pPr>
        <w:pStyle w:val="Titre2"/>
        <w:pBdr>
          <w:top w:val="single" w:sz="4" w:space="1" w:color="auto"/>
          <w:left w:val="single" w:sz="4" w:space="4" w:color="auto"/>
          <w:bottom w:val="single" w:sz="4" w:space="1" w:color="auto"/>
          <w:right w:val="single" w:sz="4" w:space="4" w:color="auto"/>
        </w:pBdr>
        <w:rPr>
          <w:rStyle w:val="eop"/>
        </w:rPr>
      </w:pPr>
      <w:bookmarkStart w:id="41" w:name="_Toc128083961"/>
      <w:bookmarkStart w:id="42" w:name="_Toc128084200"/>
      <w:bookmarkStart w:id="43" w:name="_Toc128501051"/>
      <w:bookmarkStart w:id="44" w:name="_Toc128511371"/>
      <w:bookmarkStart w:id="45" w:name="_Toc161691972"/>
      <w:bookmarkStart w:id="46" w:name="_Toc162301484"/>
      <w:bookmarkStart w:id="47" w:name="_Toc186975532"/>
      <w:r w:rsidRPr="0097512A">
        <w:rPr>
          <w:rStyle w:val="normaltextrun"/>
        </w:rPr>
        <w:t xml:space="preserve">2012-2013 | </w:t>
      </w:r>
      <w:r w:rsidR="001D43BC" w:rsidRPr="0097512A">
        <w:rPr>
          <w:rStyle w:val="normaltextrun"/>
        </w:rPr>
        <w:t>Université Lumière Lyon 2 |</w:t>
      </w:r>
      <w:r w:rsidRPr="0097512A">
        <w:rPr>
          <w:rStyle w:val="normaltextrun"/>
        </w:rPr>
        <w:t xml:space="preserve"> Licence 1</w:t>
      </w:r>
      <w:bookmarkEnd w:id="41"/>
      <w:bookmarkEnd w:id="42"/>
      <w:bookmarkEnd w:id="43"/>
      <w:bookmarkEnd w:id="44"/>
      <w:bookmarkEnd w:id="45"/>
      <w:bookmarkEnd w:id="46"/>
      <w:bookmarkEnd w:id="47"/>
      <w:r w:rsidR="001928F2" w:rsidRPr="0097512A">
        <w:rPr>
          <w:rStyle w:val="eop"/>
        </w:rPr>
        <w:t> </w:t>
      </w:r>
    </w:p>
    <w:p w14:paraId="0DDE9DFA" w14:textId="0E96B1BD" w:rsidR="001928F2" w:rsidRPr="0097512A" w:rsidRDefault="005512AB" w:rsidP="00C330CD">
      <w:pPr>
        <w:pStyle w:val="paragraph"/>
        <w:rPr>
          <w:rStyle w:val="normaltextrun"/>
        </w:rPr>
      </w:pPr>
      <w:r w:rsidRPr="0097512A">
        <w:rPr>
          <w:rStyle w:val="normaltextrun"/>
        </w:rPr>
        <w:t>Première année de la double licence</w:t>
      </w:r>
      <w:r w:rsidR="001928F2" w:rsidRPr="0097512A">
        <w:rPr>
          <w:rStyle w:val="normaltextrun"/>
        </w:rPr>
        <w:t xml:space="preserve"> Anthropologie/Science Politique</w:t>
      </w:r>
      <w:r w:rsidRPr="0097512A">
        <w:rPr>
          <w:rStyle w:val="normaltextrun"/>
        </w:rPr>
        <w:t>.</w:t>
      </w:r>
    </w:p>
    <w:p w14:paraId="41D789E8" w14:textId="77777777" w:rsidR="005512AB" w:rsidRPr="0097512A" w:rsidRDefault="005512AB" w:rsidP="00C330CD">
      <w:pPr>
        <w:pStyle w:val="Titre2"/>
        <w:pBdr>
          <w:top w:val="single" w:sz="4" w:space="1" w:color="auto"/>
          <w:left w:val="single" w:sz="4" w:space="4" w:color="auto"/>
          <w:bottom w:val="single" w:sz="4" w:space="1" w:color="auto"/>
          <w:right w:val="single" w:sz="4" w:space="4" w:color="auto"/>
        </w:pBdr>
        <w:rPr>
          <w:rStyle w:val="normaltextrun"/>
        </w:rPr>
      </w:pPr>
      <w:bookmarkStart w:id="48" w:name="_Toc128083962"/>
      <w:bookmarkStart w:id="49" w:name="_Toc128084201"/>
      <w:bookmarkStart w:id="50" w:name="_Toc128501052"/>
      <w:bookmarkStart w:id="51" w:name="_Toc128511372"/>
      <w:bookmarkStart w:id="52" w:name="_Toc161691973"/>
      <w:bookmarkStart w:id="53" w:name="_Toc162301485"/>
      <w:bookmarkStart w:id="54" w:name="_Toc186975533"/>
      <w:r w:rsidRPr="0097512A">
        <w:rPr>
          <w:rStyle w:val="normaltextrun"/>
        </w:rPr>
        <w:t>2012 | Lycée Stéphen Liégeard (Brochon, 21)</w:t>
      </w:r>
      <w:bookmarkEnd w:id="48"/>
      <w:bookmarkEnd w:id="49"/>
      <w:bookmarkEnd w:id="50"/>
      <w:bookmarkEnd w:id="51"/>
      <w:bookmarkEnd w:id="52"/>
      <w:bookmarkEnd w:id="53"/>
      <w:bookmarkEnd w:id="54"/>
      <w:r w:rsidRPr="0097512A">
        <w:rPr>
          <w:rStyle w:val="normaltextrun"/>
        </w:rPr>
        <w:t xml:space="preserve"> </w:t>
      </w:r>
    </w:p>
    <w:p w14:paraId="7B0A5562" w14:textId="7CCE92D7" w:rsidR="005512AB" w:rsidRDefault="005512AB" w:rsidP="00C330CD">
      <w:pPr>
        <w:pStyle w:val="paragraph"/>
        <w:rPr>
          <w:rStyle w:val="normaltextrun"/>
        </w:rPr>
      </w:pPr>
      <w:r w:rsidRPr="0097512A">
        <w:rPr>
          <w:rStyle w:val="normaltextrun"/>
        </w:rPr>
        <w:t>Baccalauréat scientifique, spécialité mathématique, section européenne anglais, option latin. Mention très bien.</w:t>
      </w:r>
    </w:p>
    <w:p w14:paraId="4B27FFB9" w14:textId="77777777" w:rsidR="005A0379" w:rsidRPr="0097512A" w:rsidRDefault="005A0379" w:rsidP="00C330CD">
      <w:pPr>
        <w:pStyle w:val="paragraph"/>
        <w:rPr>
          <w:rStyle w:val="normaltextrun"/>
        </w:rPr>
      </w:pPr>
    </w:p>
    <w:p w14:paraId="62A6779B" w14:textId="77777777" w:rsidR="00904C17" w:rsidRPr="0097512A" w:rsidRDefault="00904C17" w:rsidP="00904C17">
      <w:pPr>
        <w:pStyle w:val="Titre1"/>
        <w:rPr>
          <w:rStyle w:val="normaltextrun"/>
        </w:rPr>
      </w:pPr>
      <w:bookmarkStart w:id="55" w:name="_Toc186975534"/>
      <w:r w:rsidRPr="0097512A">
        <w:rPr>
          <w:rStyle w:val="normaltextrun"/>
        </w:rPr>
        <w:t>Compétences linguistiques &amp; informatiques</w:t>
      </w:r>
      <w:bookmarkEnd w:id="55"/>
    </w:p>
    <w:p w14:paraId="074E8F4B" w14:textId="58A4A466" w:rsidR="00904C17" w:rsidRPr="0097512A" w:rsidRDefault="00904C17" w:rsidP="00904C17">
      <w:pPr>
        <w:rPr>
          <w:rStyle w:val="normaltextrun"/>
        </w:rPr>
      </w:pPr>
      <w:r w:rsidRPr="0097512A">
        <w:rPr>
          <w:rStyle w:val="normaltextrun"/>
          <w:b/>
          <w:bCs/>
          <w:u w:val="single"/>
        </w:rPr>
        <w:t>Anglais :</w:t>
      </w:r>
      <w:r w:rsidRPr="0097512A">
        <w:rPr>
          <w:rStyle w:val="normaltextrun"/>
        </w:rPr>
        <w:t xml:space="preserve"> lu, écrit, parlé. Maîtrise complète. Une année d’échange universitaire à Édimbourg (Écosse) en 2015-2016 (équivalent C1).</w:t>
      </w:r>
    </w:p>
    <w:p w14:paraId="25B406F1" w14:textId="3AFD8DA9" w:rsidR="00904C17" w:rsidRPr="0097512A" w:rsidRDefault="00904C17" w:rsidP="00904C17">
      <w:pPr>
        <w:rPr>
          <w:rStyle w:val="normaltextrun"/>
        </w:rPr>
      </w:pPr>
      <w:r w:rsidRPr="0097512A">
        <w:rPr>
          <w:rStyle w:val="normaltextrun"/>
          <w:b/>
          <w:bCs/>
          <w:u w:val="single"/>
        </w:rPr>
        <w:t>Allemand :</w:t>
      </w:r>
      <w:r w:rsidRPr="0097512A">
        <w:rPr>
          <w:rStyle w:val="normaltextrun"/>
        </w:rPr>
        <w:t xml:space="preserve"> niveau scolaire (équivalent A2/B1). </w:t>
      </w:r>
    </w:p>
    <w:p w14:paraId="4B5398AF" w14:textId="0DFC1AA8" w:rsidR="00C330CD" w:rsidRPr="0097512A" w:rsidRDefault="00904C17" w:rsidP="00904C17">
      <w:pPr>
        <w:rPr>
          <w:rStyle w:val="normaltextrun"/>
          <w:b/>
          <w:bCs/>
          <w:i/>
          <w:iCs/>
          <w:color w:val="4472C4"/>
          <w:sz w:val="28"/>
          <w:szCs w:val="28"/>
        </w:rPr>
      </w:pPr>
      <w:r w:rsidRPr="0097512A">
        <w:rPr>
          <w:rStyle w:val="normaltextrun"/>
          <w:b/>
          <w:bCs/>
          <w:u w:val="single"/>
        </w:rPr>
        <w:t>Informatique :</w:t>
      </w:r>
      <w:r w:rsidRPr="0097512A">
        <w:rPr>
          <w:rStyle w:val="normaltextrun"/>
        </w:rPr>
        <w:t xml:space="preserve"> </w:t>
      </w:r>
      <w:r w:rsidR="001915EA" w:rsidRPr="0097512A">
        <w:rPr>
          <w:rStyle w:val="normaltextrun"/>
        </w:rPr>
        <w:t>Certificat Informatique et Internet (2013). Maîtrise</w:t>
      </w:r>
      <w:r w:rsidRPr="0097512A">
        <w:rPr>
          <w:rStyle w:val="normaltextrun"/>
        </w:rPr>
        <w:t xml:space="preserve"> complète de Word, Excel, Powerpoint, et de la base de données relationnelle Access. </w:t>
      </w:r>
      <w:r w:rsidR="001915EA" w:rsidRPr="0097512A">
        <w:rPr>
          <w:rStyle w:val="normaltextrun"/>
        </w:rPr>
        <w:t xml:space="preserve">Utilisation régulière de l’Environnement numérique de travail (ENT) Lyon 2 et de la plateforme Moodle. </w:t>
      </w:r>
      <w:r w:rsidR="00C330CD" w:rsidRPr="0097512A">
        <w:rPr>
          <w:rStyle w:val="normaltextrun"/>
          <w:b/>
          <w:bCs/>
          <w:color w:val="4472C4"/>
          <w:sz w:val="28"/>
          <w:szCs w:val="28"/>
        </w:rPr>
        <w:br w:type="page"/>
      </w:r>
    </w:p>
    <w:p w14:paraId="2F5C2B91" w14:textId="2517F7A2" w:rsidR="00080C00" w:rsidRDefault="00CE34B9" w:rsidP="00042304">
      <w:pPr>
        <w:pStyle w:val="Titre1"/>
        <w:rPr>
          <w:rStyle w:val="normaltextrun"/>
        </w:rPr>
      </w:pPr>
      <w:bookmarkStart w:id="56" w:name="_Toc186975535"/>
      <w:r w:rsidRPr="0097512A">
        <w:rPr>
          <w:rStyle w:val="normaltextrun"/>
        </w:rPr>
        <w:lastRenderedPageBreak/>
        <w:t>Activités d’enseignement</w:t>
      </w:r>
      <w:r w:rsidR="00765A3E" w:rsidRPr="0097512A">
        <w:rPr>
          <w:rStyle w:val="normaltextrun"/>
        </w:rPr>
        <w:t xml:space="preserve"> et missions pédagogiques</w:t>
      </w:r>
      <w:bookmarkEnd w:id="56"/>
    </w:p>
    <w:p w14:paraId="5B2EC97F" w14:textId="4AB45F97" w:rsidR="00093D58" w:rsidRPr="0097512A" w:rsidRDefault="00093D58" w:rsidP="00093D58">
      <w:pPr>
        <w:pStyle w:val="Titre2"/>
        <w:pBdr>
          <w:top w:val="single" w:sz="4" w:space="1" w:color="auto"/>
          <w:left w:val="single" w:sz="4" w:space="4" w:color="auto"/>
          <w:bottom w:val="single" w:sz="4" w:space="1" w:color="auto"/>
          <w:right w:val="single" w:sz="4" w:space="4" w:color="auto"/>
        </w:pBdr>
        <w:jc w:val="center"/>
        <w:rPr>
          <w:rFonts w:eastAsia="Times New Roman"/>
          <w:lang w:eastAsia="fr-FR"/>
        </w:rPr>
      </w:pPr>
      <w:r w:rsidRPr="0097512A">
        <w:rPr>
          <w:rFonts w:eastAsia="Times New Roman"/>
          <w:lang w:eastAsia="fr-FR"/>
        </w:rPr>
        <w:t>202</w:t>
      </w:r>
      <w:r>
        <w:rPr>
          <w:rFonts w:eastAsia="Times New Roman"/>
          <w:lang w:eastAsia="fr-FR"/>
        </w:rPr>
        <w:t>4</w:t>
      </w:r>
      <w:r w:rsidRPr="0097512A">
        <w:rPr>
          <w:rFonts w:eastAsia="Times New Roman"/>
          <w:lang w:eastAsia="fr-FR"/>
        </w:rPr>
        <w:t>-202</w:t>
      </w:r>
      <w:r>
        <w:rPr>
          <w:rFonts w:eastAsia="Times New Roman"/>
          <w:lang w:eastAsia="fr-FR"/>
        </w:rPr>
        <w:t>5</w:t>
      </w:r>
    </w:p>
    <w:p w14:paraId="6D69ED06" w14:textId="4C3D3F5C" w:rsidR="00093D58" w:rsidRPr="00093D58" w:rsidRDefault="00093D58" w:rsidP="00093D58">
      <w:pPr>
        <w:rPr>
          <w:b/>
          <w:bCs/>
          <w:lang w:eastAsia="fr-FR"/>
        </w:rPr>
      </w:pPr>
      <w:r w:rsidRPr="00093D58">
        <w:rPr>
          <w:bCs/>
          <w:lang w:eastAsia="fr-FR"/>
        </w:rPr>
        <w:t>Université de Haute-Alsace :</w:t>
      </w:r>
    </w:p>
    <w:p w14:paraId="67300BB0" w14:textId="344D019D" w:rsidR="00093D58" w:rsidRPr="00093D58" w:rsidRDefault="00093D58" w:rsidP="00093D58">
      <w:pPr>
        <w:pStyle w:val="Paragraphedeliste"/>
        <w:numPr>
          <w:ilvl w:val="0"/>
          <w:numId w:val="28"/>
        </w:numPr>
        <w:ind w:left="284"/>
        <w:rPr>
          <w:b/>
          <w:bCs/>
          <w:lang w:eastAsia="fr-FR"/>
        </w:rPr>
      </w:pPr>
      <w:r>
        <w:rPr>
          <w:bCs/>
          <w:lang w:eastAsia="fr-FR"/>
        </w:rPr>
        <w:t>Licence d’histoire</w:t>
      </w:r>
    </w:p>
    <w:p w14:paraId="42805576" w14:textId="77777777" w:rsidR="00D32767" w:rsidRDefault="00D32767" w:rsidP="00D32767">
      <w:pPr>
        <w:pStyle w:val="Paragraphedeliste"/>
        <w:numPr>
          <w:ilvl w:val="1"/>
          <w:numId w:val="34"/>
        </w:numPr>
        <w:rPr>
          <w:lang w:eastAsia="fr-FR"/>
        </w:rPr>
      </w:pPr>
      <w:r w:rsidRPr="00D32767">
        <w:rPr>
          <w:lang w:eastAsia="fr-FR"/>
        </w:rPr>
        <w:t>Licence 2 – « </w:t>
      </w:r>
      <w:r w:rsidRPr="00D32767">
        <w:rPr>
          <w:b/>
          <w:lang w:eastAsia="fr-FR"/>
        </w:rPr>
        <w:t>Histoire de l’art</w:t>
      </w:r>
      <w:r w:rsidRPr="00D32767">
        <w:rPr>
          <w:lang w:eastAsia="fr-FR"/>
        </w:rPr>
        <w:t xml:space="preserve"> » (1 CM, soit 18 HETD). </w:t>
      </w:r>
    </w:p>
    <w:p w14:paraId="172C7710" w14:textId="60DF64BC" w:rsidR="00093D58" w:rsidRPr="00D32767" w:rsidRDefault="00093D58" w:rsidP="00D32767">
      <w:pPr>
        <w:pStyle w:val="Paragraphedeliste"/>
        <w:numPr>
          <w:ilvl w:val="1"/>
          <w:numId w:val="34"/>
        </w:numPr>
        <w:rPr>
          <w:lang w:eastAsia="fr-FR"/>
        </w:rPr>
      </w:pPr>
      <w:r w:rsidRPr="00D32767">
        <w:rPr>
          <w:lang w:eastAsia="fr-FR"/>
        </w:rPr>
        <w:t>Licence 3 – « </w:t>
      </w:r>
      <w:r w:rsidRPr="00D32767">
        <w:rPr>
          <w:b/>
          <w:lang w:eastAsia="fr-FR"/>
        </w:rPr>
        <w:t>Animation, valorisation et exposition de la culture</w:t>
      </w:r>
      <w:r w:rsidRPr="00D32767">
        <w:rPr>
          <w:lang w:eastAsia="fr-FR"/>
        </w:rPr>
        <w:t> » (1 TD, soit 24 HETD).</w:t>
      </w:r>
    </w:p>
    <w:p w14:paraId="457DA777" w14:textId="784A6899" w:rsidR="00D32767" w:rsidRPr="00D32767" w:rsidRDefault="00D32767" w:rsidP="00D32767">
      <w:pPr>
        <w:pStyle w:val="Paragraphedeliste"/>
        <w:numPr>
          <w:ilvl w:val="1"/>
          <w:numId w:val="34"/>
        </w:numPr>
        <w:rPr>
          <w:lang w:eastAsia="fr-FR"/>
        </w:rPr>
      </w:pPr>
      <w:r>
        <w:rPr>
          <w:lang w:eastAsia="fr-FR"/>
        </w:rPr>
        <w:t>Licence 3 – « </w:t>
      </w:r>
      <w:r w:rsidRPr="00D32767">
        <w:rPr>
          <w:b/>
          <w:bCs/>
          <w:lang w:eastAsia="fr-FR"/>
        </w:rPr>
        <w:t>Initiation à la recherche</w:t>
      </w:r>
      <w:r>
        <w:rPr>
          <w:lang w:eastAsia="fr-FR"/>
        </w:rPr>
        <w:t> » (4 HETD).</w:t>
      </w:r>
    </w:p>
    <w:p w14:paraId="0403ACA4" w14:textId="356A5B81" w:rsidR="00093D58" w:rsidRPr="00093D58" w:rsidRDefault="00093D58" w:rsidP="00093D58">
      <w:pPr>
        <w:pStyle w:val="Paragraphedeliste"/>
        <w:numPr>
          <w:ilvl w:val="0"/>
          <w:numId w:val="28"/>
        </w:numPr>
        <w:ind w:left="284"/>
        <w:rPr>
          <w:b/>
          <w:bCs/>
          <w:lang w:eastAsia="fr-FR"/>
        </w:rPr>
      </w:pPr>
      <w:r>
        <w:rPr>
          <w:bCs/>
          <w:lang w:eastAsia="fr-FR"/>
        </w:rPr>
        <w:t xml:space="preserve">Master Muséologie, </w:t>
      </w:r>
      <w:proofErr w:type="spellStart"/>
      <w:r>
        <w:rPr>
          <w:bCs/>
          <w:lang w:eastAsia="fr-FR"/>
        </w:rPr>
        <w:t>muséo-expographie</w:t>
      </w:r>
      <w:proofErr w:type="spellEnd"/>
      <w:r>
        <w:rPr>
          <w:bCs/>
          <w:lang w:eastAsia="fr-FR"/>
        </w:rPr>
        <w:t> :</w:t>
      </w:r>
    </w:p>
    <w:p w14:paraId="1D0EEB3E" w14:textId="26C02A9B" w:rsidR="00093D58" w:rsidRPr="00093D58" w:rsidRDefault="00D32767" w:rsidP="00D32767">
      <w:pPr>
        <w:pStyle w:val="Paragraphedeliste"/>
        <w:numPr>
          <w:ilvl w:val="1"/>
          <w:numId w:val="33"/>
        </w:numPr>
        <w:ind w:left="709"/>
        <w:rPr>
          <w:b/>
          <w:bCs/>
          <w:lang w:eastAsia="fr-FR"/>
        </w:rPr>
      </w:pPr>
      <w:r>
        <w:rPr>
          <w:bCs/>
          <w:lang w:eastAsia="fr-FR"/>
        </w:rPr>
        <w:t xml:space="preserve">Master 1 – </w:t>
      </w:r>
      <w:r>
        <w:rPr>
          <w:b/>
          <w:lang w:eastAsia="fr-FR"/>
        </w:rPr>
        <w:t>« </w:t>
      </w:r>
      <w:r w:rsidR="00093D58" w:rsidRPr="00D32767">
        <w:rPr>
          <w:b/>
          <w:lang w:eastAsia="fr-FR"/>
        </w:rPr>
        <w:t>Introduction à la muséologie</w:t>
      </w:r>
      <w:r>
        <w:rPr>
          <w:b/>
          <w:lang w:eastAsia="fr-FR"/>
        </w:rPr>
        <w:t> »</w:t>
      </w:r>
      <w:r w:rsidR="00093D58">
        <w:rPr>
          <w:bCs/>
          <w:lang w:eastAsia="fr-FR"/>
        </w:rPr>
        <w:t xml:space="preserve"> (1 CM, soit 18 HETD).</w:t>
      </w:r>
    </w:p>
    <w:p w14:paraId="41DEDC89" w14:textId="04C21512" w:rsidR="00D32767" w:rsidRPr="00D32767" w:rsidRDefault="00D32767" w:rsidP="00D32767">
      <w:pPr>
        <w:pStyle w:val="Paragraphedeliste"/>
        <w:numPr>
          <w:ilvl w:val="1"/>
          <w:numId w:val="33"/>
        </w:numPr>
        <w:ind w:left="709"/>
        <w:rPr>
          <w:b/>
          <w:bCs/>
          <w:lang w:eastAsia="fr-FR"/>
        </w:rPr>
      </w:pPr>
      <w:r w:rsidRPr="00D32767">
        <w:rPr>
          <w:bCs/>
          <w:lang w:eastAsia="fr-FR"/>
        </w:rPr>
        <w:t>Master 1 –</w:t>
      </w:r>
      <w:r>
        <w:rPr>
          <w:b/>
          <w:lang w:eastAsia="fr-FR"/>
        </w:rPr>
        <w:t xml:space="preserve"> « </w:t>
      </w:r>
      <w:r w:rsidR="00093D58" w:rsidRPr="00D32767">
        <w:rPr>
          <w:b/>
          <w:lang w:eastAsia="fr-FR"/>
        </w:rPr>
        <w:t>Mémoire et patrimoine</w:t>
      </w:r>
      <w:r>
        <w:rPr>
          <w:b/>
          <w:lang w:eastAsia="fr-FR"/>
        </w:rPr>
        <w:t> »</w:t>
      </w:r>
      <w:r w:rsidR="00093D58">
        <w:rPr>
          <w:bCs/>
          <w:lang w:eastAsia="fr-FR"/>
        </w:rPr>
        <w:t xml:space="preserve"> (</w:t>
      </w:r>
      <w:r>
        <w:rPr>
          <w:bCs/>
          <w:lang w:eastAsia="fr-FR"/>
        </w:rPr>
        <w:t>1</w:t>
      </w:r>
      <w:r w:rsidR="00093D58">
        <w:rPr>
          <w:bCs/>
          <w:lang w:eastAsia="fr-FR"/>
        </w:rPr>
        <w:t xml:space="preserve"> CM soit 18 HETD).</w:t>
      </w:r>
    </w:p>
    <w:p w14:paraId="68066922" w14:textId="63AEB0DD" w:rsidR="00D32767" w:rsidRPr="00D32767" w:rsidRDefault="00D32767" w:rsidP="00D32767">
      <w:pPr>
        <w:pStyle w:val="Paragraphedeliste"/>
        <w:numPr>
          <w:ilvl w:val="1"/>
          <w:numId w:val="33"/>
        </w:numPr>
        <w:ind w:left="709"/>
        <w:rPr>
          <w:b/>
          <w:bCs/>
          <w:lang w:eastAsia="fr-FR"/>
        </w:rPr>
      </w:pPr>
      <w:r>
        <w:rPr>
          <w:bCs/>
          <w:lang w:eastAsia="fr-FR"/>
        </w:rPr>
        <w:t>Master 1 – « </w:t>
      </w:r>
      <w:r w:rsidRPr="00D32767">
        <w:rPr>
          <w:b/>
          <w:lang w:eastAsia="fr-FR"/>
        </w:rPr>
        <w:t>Préparation à l’insertion professionnelle</w:t>
      </w:r>
      <w:r>
        <w:rPr>
          <w:bCs/>
          <w:lang w:eastAsia="fr-FR"/>
        </w:rPr>
        <w:t> » (2 HETD).</w:t>
      </w:r>
    </w:p>
    <w:p w14:paraId="5D9C67EE" w14:textId="6CD559B4" w:rsidR="00D32767" w:rsidRPr="00D32767" w:rsidRDefault="00D32767" w:rsidP="00D32767">
      <w:pPr>
        <w:pStyle w:val="Paragraphedeliste"/>
        <w:numPr>
          <w:ilvl w:val="1"/>
          <w:numId w:val="33"/>
        </w:numPr>
        <w:ind w:left="709"/>
        <w:rPr>
          <w:b/>
          <w:bCs/>
          <w:lang w:eastAsia="fr-FR"/>
        </w:rPr>
      </w:pPr>
      <w:r>
        <w:rPr>
          <w:bCs/>
          <w:lang w:eastAsia="fr-FR"/>
        </w:rPr>
        <w:t>Master 2 – « </w:t>
      </w:r>
      <w:r w:rsidRPr="00D32767">
        <w:rPr>
          <w:b/>
          <w:lang w:eastAsia="fr-FR"/>
        </w:rPr>
        <w:t>Méthodologie du mémoire</w:t>
      </w:r>
      <w:r>
        <w:rPr>
          <w:bCs/>
          <w:lang w:eastAsia="fr-FR"/>
        </w:rPr>
        <w:t> » (2 HETD).</w:t>
      </w:r>
    </w:p>
    <w:p w14:paraId="72D30B09" w14:textId="0F9102B7" w:rsidR="00765A3E" w:rsidRPr="0097512A" w:rsidRDefault="00765A3E" w:rsidP="00765A3E">
      <w:pPr>
        <w:pStyle w:val="Titre2"/>
        <w:pBdr>
          <w:top w:val="single" w:sz="4" w:space="1" w:color="auto"/>
          <w:left w:val="single" w:sz="4" w:space="4" w:color="auto"/>
          <w:bottom w:val="single" w:sz="4" w:space="1" w:color="auto"/>
          <w:right w:val="single" w:sz="4" w:space="4" w:color="auto"/>
        </w:pBdr>
        <w:jc w:val="center"/>
        <w:rPr>
          <w:rFonts w:eastAsia="Times New Roman"/>
          <w:lang w:eastAsia="fr-FR"/>
        </w:rPr>
      </w:pPr>
      <w:bookmarkStart w:id="57" w:name="_Toc161691976"/>
      <w:bookmarkStart w:id="58" w:name="_Toc162301488"/>
      <w:bookmarkStart w:id="59" w:name="_Toc186975536"/>
      <w:r w:rsidRPr="0097512A">
        <w:rPr>
          <w:rFonts w:eastAsia="Times New Roman"/>
          <w:lang w:eastAsia="fr-FR"/>
        </w:rPr>
        <w:t>2023-2024</w:t>
      </w:r>
      <w:bookmarkEnd w:id="57"/>
      <w:bookmarkEnd w:id="58"/>
      <w:bookmarkEnd w:id="59"/>
    </w:p>
    <w:p w14:paraId="1D88A64C" w14:textId="16533175" w:rsidR="00021A95" w:rsidRPr="00D32767" w:rsidRDefault="00227A1F" w:rsidP="00D32767">
      <w:pPr>
        <w:pStyle w:val="Paragraphedeliste"/>
        <w:numPr>
          <w:ilvl w:val="0"/>
          <w:numId w:val="28"/>
        </w:numPr>
        <w:ind w:left="284"/>
        <w:rPr>
          <w:b/>
          <w:bCs/>
          <w:lang w:eastAsia="fr-FR"/>
        </w:rPr>
      </w:pPr>
      <w:r w:rsidRPr="0097512A">
        <w:rPr>
          <w:bCs/>
          <w:lang w:eastAsia="fr-FR"/>
        </w:rPr>
        <w:t>Université Lumière Lyon 2</w:t>
      </w:r>
      <w:r w:rsidR="00D32767">
        <w:rPr>
          <w:bCs/>
          <w:lang w:eastAsia="fr-FR"/>
        </w:rPr>
        <w:t xml:space="preserve"> : </w:t>
      </w:r>
    </w:p>
    <w:p w14:paraId="4F0D9DD2" w14:textId="77777777" w:rsidR="00021A95" w:rsidRDefault="00765A3E" w:rsidP="00021A95">
      <w:pPr>
        <w:pStyle w:val="Paragraphedeliste"/>
        <w:numPr>
          <w:ilvl w:val="1"/>
          <w:numId w:val="25"/>
        </w:numPr>
        <w:ind w:left="709"/>
        <w:rPr>
          <w:lang w:eastAsia="fr-FR"/>
        </w:rPr>
      </w:pPr>
      <w:r w:rsidRPr="00021A95">
        <w:rPr>
          <w:b/>
          <w:bCs/>
          <w:lang w:eastAsia="fr-FR"/>
        </w:rPr>
        <w:t>Tutorat académique</w:t>
      </w:r>
      <w:r w:rsidR="00021A95" w:rsidRPr="00021A95">
        <w:rPr>
          <w:b/>
          <w:bCs/>
          <w:lang w:eastAsia="fr-FR"/>
        </w:rPr>
        <w:t> :</w:t>
      </w:r>
      <w:r w:rsidR="00021A95">
        <w:rPr>
          <w:b/>
          <w:bCs/>
          <w:lang w:eastAsia="fr-FR"/>
        </w:rPr>
        <w:t xml:space="preserve"> </w:t>
      </w:r>
      <w:r w:rsidR="006C00C7" w:rsidRPr="0097512A">
        <w:rPr>
          <w:lang w:eastAsia="fr-FR"/>
        </w:rPr>
        <w:t>Encadrement académique de deux stages longs de Master 2 Histoire de l’art - Patrimoine, Architecture et Mondialisation.</w:t>
      </w:r>
    </w:p>
    <w:p w14:paraId="410F9323" w14:textId="77777777" w:rsidR="00021A95" w:rsidRPr="00021A95" w:rsidRDefault="002C79A3" w:rsidP="00021A95">
      <w:pPr>
        <w:pStyle w:val="Paragraphedeliste"/>
        <w:numPr>
          <w:ilvl w:val="1"/>
          <w:numId w:val="25"/>
        </w:numPr>
        <w:ind w:left="709"/>
        <w:rPr>
          <w:lang w:eastAsia="fr-FR"/>
        </w:rPr>
      </w:pPr>
      <w:r w:rsidRPr="00021A95">
        <w:rPr>
          <w:bCs/>
          <w:lang w:eastAsia="fr-FR"/>
        </w:rPr>
        <w:t>Master 2 Histoire de l’art « Patrimoine, Architecture et mondialisation » -</w:t>
      </w:r>
      <w:r w:rsidRPr="00021A95">
        <w:rPr>
          <w:b/>
          <w:bCs/>
          <w:lang w:eastAsia="fr-FR"/>
        </w:rPr>
        <w:t xml:space="preserve"> « Architecture et patrimoine : enjeux théoriques » (1 CM</w:t>
      </w:r>
      <w:r w:rsidR="00765A3E" w:rsidRPr="00021A95">
        <w:rPr>
          <w:b/>
          <w:bCs/>
          <w:lang w:eastAsia="fr-FR"/>
        </w:rPr>
        <w:t xml:space="preserve"> soit </w:t>
      </w:r>
      <w:r w:rsidRPr="00021A95">
        <w:rPr>
          <w:b/>
          <w:bCs/>
          <w:lang w:eastAsia="fr-FR"/>
        </w:rPr>
        <w:t>33</w:t>
      </w:r>
      <w:r w:rsidR="00765A3E" w:rsidRPr="00021A95">
        <w:rPr>
          <w:b/>
          <w:bCs/>
          <w:lang w:eastAsia="fr-FR"/>
        </w:rPr>
        <w:t> HETD).</w:t>
      </w:r>
    </w:p>
    <w:p w14:paraId="7DCD0E2D" w14:textId="77777777" w:rsidR="00021A95" w:rsidRPr="00021A95" w:rsidRDefault="002C79A3" w:rsidP="00021A95">
      <w:pPr>
        <w:pStyle w:val="Paragraphedeliste"/>
        <w:numPr>
          <w:ilvl w:val="1"/>
          <w:numId w:val="25"/>
        </w:numPr>
        <w:ind w:left="709"/>
        <w:rPr>
          <w:lang w:eastAsia="fr-FR"/>
        </w:rPr>
      </w:pPr>
      <w:r w:rsidRPr="00021A95">
        <w:rPr>
          <w:bCs/>
          <w:lang w:eastAsia="fr-FR"/>
        </w:rPr>
        <w:t xml:space="preserve">Master 2 Histoire de l’art « Arts et cultures visuelles » </w:t>
      </w:r>
      <w:r w:rsidR="00F84EAC" w:rsidRPr="00021A95">
        <w:rPr>
          <w:bCs/>
          <w:lang w:eastAsia="fr-FR"/>
        </w:rPr>
        <w:t>–</w:t>
      </w:r>
      <w:r w:rsidR="00F84EAC" w:rsidRPr="00021A95">
        <w:rPr>
          <w:b/>
          <w:bCs/>
          <w:lang w:eastAsia="fr-FR"/>
        </w:rPr>
        <w:t xml:space="preserve"> </w:t>
      </w:r>
      <w:r w:rsidRPr="00021A95">
        <w:rPr>
          <w:b/>
          <w:bCs/>
          <w:lang w:eastAsia="fr-FR"/>
        </w:rPr>
        <w:t>« Formation à la recherche » (1 TD soit 12 HETD).</w:t>
      </w:r>
    </w:p>
    <w:p w14:paraId="10811962" w14:textId="77777777" w:rsidR="00021A95" w:rsidRPr="00021A95" w:rsidRDefault="002C79A3" w:rsidP="00021A95">
      <w:pPr>
        <w:pStyle w:val="Paragraphedeliste"/>
        <w:numPr>
          <w:ilvl w:val="1"/>
          <w:numId w:val="25"/>
        </w:numPr>
        <w:ind w:left="709"/>
        <w:rPr>
          <w:lang w:eastAsia="fr-FR"/>
        </w:rPr>
      </w:pPr>
      <w:r w:rsidRPr="00021A95">
        <w:rPr>
          <w:bCs/>
          <w:lang w:eastAsia="fr-FR"/>
        </w:rPr>
        <w:t xml:space="preserve">Master 2 Histoire de l’art « Arts et cultures visuelles » </w:t>
      </w:r>
      <w:r w:rsidR="00F84EAC" w:rsidRPr="00021A95">
        <w:rPr>
          <w:bCs/>
          <w:lang w:eastAsia="fr-FR"/>
        </w:rPr>
        <w:t>–</w:t>
      </w:r>
      <w:r w:rsidR="00F84EAC" w:rsidRPr="00021A95">
        <w:rPr>
          <w:b/>
          <w:bCs/>
          <w:lang w:eastAsia="fr-FR"/>
        </w:rPr>
        <w:t xml:space="preserve"> </w:t>
      </w:r>
      <w:r w:rsidRPr="00021A95">
        <w:rPr>
          <w:b/>
          <w:bCs/>
          <w:lang w:eastAsia="fr-FR"/>
        </w:rPr>
        <w:t>« Actualité de l’histoire de l’art » (1/2 TD soit 10 HETD).</w:t>
      </w:r>
    </w:p>
    <w:p w14:paraId="6FD999ED" w14:textId="3CD34815" w:rsidR="00F84EAC" w:rsidRPr="00021A95" w:rsidRDefault="00F84EAC" w:rsidP="00021A95">
      <w:pPr>
        <w:pStyle w:val="Paragraphedeliste"/>
        <w:numPr>
          <w:ilvl w:val="1"/>
          <w:numId w:val="25"/>
        </w:numPr>
        <w:ind w:left="709"/>
        <w:rPr>
          <w:lang w:eastAsia="fr-FR"/>
        </w:rPr>
      </w:pPr>
      <w:r w:rsidRPr="00021A95">
        <w:rPr>
          <w:bCs/>
          <w:lang w:eastAsia="fr-FR"/>
        </w:rPr>
        <w:t xml:space="preserve">Master 2 « Études européennes et internationales / </w:t>
      </w:r>
      <w:proofErr w:type="spellStart"/>
      <w:r w:rsidRPr="00021A95">
        <w:rPr>
          <w:bCs/>
          <w:lang w:eastAsia="fr-FR"/>
        </w:rPr>
        <w:t>European</w:t>
      </w:r>
      <w:proofErr w:type="spellEnd"/>
      <w:r w:rsidRPr="00021A95">
        <w:rPr>
          <w:bCs/>
          <w:lang w:eastAsia="fr-FR"/>
        </w:rPr>
        <w:t xml:space="preserve"> challenges » –</w:t>
      </w:r>
      <w:r w:rsidRPr="00021A95">
        <w:rPr>
          <w:b/>
          <w:bCs/>
          <w:lang w:eastAsia="fr-FR"/>
        </w:rPr>
        <w:t xml:space="preserve"> « Cultural and </w:t>
      </w:r>
      <w:proofErr w:type="spellStart"/>
      <w:r w:rsidRPr="00021A95">
        <w:rPr>
          <w:b/>
          <w:bCs/>
          <w:lang w:eastAsia="fr-FR"/>
        </w:rPr>
        <w:t>artistic</w:t>
      </w:r>
      <w:proofErr w:type="spellEnd"/>
      <w:r w:rsidRPr="00021A95">
        <w:rPr>
          <w:b/>
          <w:bCs/>
          <w:lang w:eastAsia="fr-FR"/>
        </w:rPr>
        <w:t xml:space="preserve"> </w:t>
      </w:r>
      <w:proofErr w:type="spellStart"/>
      <w:r w:rsidRPr="00021A95">
        <w:rPr>
          <w:b/>
          <w:bCs/>
          <w:lang w:eastAsia="fr-FR"/>
        </w:rPr>
        <w:t>heritage</w:t>
      </w:r>
      <w:proofErr w:type="spellEnd"/>
      <w:r w:rsidRPr="00021A95">
        <w:rPr>
          <w:b/>
          <w:bCs/>
          <w:lang w:eastAsia="fr-FR"/>
        </w:rPr>
        <w:t> » (1 TD soit 20 HETD).</w:t>
      </w:r>
    </w:p>
    <w:p w14:paraId="74325EA5" w14:textId="77777777" w:rsidR="00021A95" w:rsidRPr="00021A95" w:rsidRDefault="00021A95" w:rsidP="00021A95">
      <w:pPr>
        <w:pStyle w:val="Paragraphedeliste"/>
        <w:ind w:left="709"/>
        <w:rPr>
          <w:lang w:eastAsia="fr-FR"/>
        </w:rPr>
      </w:pPr>
    </w:p>
    <w:p w14:paraId="62FEF1F2" w14:textId="77777777" w:rsidR="00A76E96" w:rsidRDefault="00F84EAC" w:rsidP="00A76E96">
      <w:pPr>
        <w:pStyle w:val="Paragraphedeliste"/>
        <w:numPr>
          <w:ilvl w:val="0"/>
          <w:numId w:val="28"/>
        </w:numPr>
        <w:ind w:left="284"/>
        <w:rPr>
          <w:b/>
          <w:bCs/>
          <w:lang w:eastAsia="fr-FR"/>
        </w:rPr>
      </w:pPr>
      <w:r w:rsidRPr="0097512A">
        <w:rPr>
          <w:bCs/>
          <w:lang w:eastAsia="fr-FR"/>
        </w:rPr>
        <w:t>Université de Bourgogne – Master 2 Histoire de l’art –</w:t>
      </w:r>
      <w:r w:rsidRPr="0097512A">
        <w:rPr>
          <w:b/>
          <w:bCs/>
          <w:lang w:eastAsia="fr-FR"/>
        </w:rPr>
        <w:t xml:space="preserve"> « Enjeux patrimoniaux contemporains » (1/2 séminaire soit 12 HETD).</w:t>
      </w:r>
    </w:p>
    <w:p w14:paraId="0A613D84" w14:textId="77777777" w:rsidR="00A76E96" w:rsidRDefault="00A76E96" w:rsidP="00A76E96">
      <w:pPr>
        <w:pStyle w:val="Paragraphedeliste"/>
        <w:ind w:left="284"/>
        <w:rPr>
          <w:b/>
          <w:bCs/>
          <w:lang w:eastAsia="fr-FR"/>
        </w:rPr>
      </w:pPr>
    </w:p>
    <w:p w14:paraId="0276F31C" w14:textId="77777777" w:rsidR="00A76E96" w:rsidRDefault="00F84EAC" w:rsidP="00A76E96">
      <w:pPr>
        <w:pStyle w:val="Paragraphedeliste"/>
        <w:numPr>
          <w:ilvl w:val="0"/>
          <w:numId w:val="28"/>
        </w:numPr>
        <w:ind w:left="284"/>
        <w:rPr>
          <w:b/>
          <w:bCs/>
          <w:lang w:eastAsia="fr-FR"/>
        </w:rPr>
      </w:pPr>
      <w:r w:rsidRPr="00A76E96">
        <w:rPr>
          <w:bCs/>
          <w:lang w:eastAsia="fr-FR"/>
        </w:rPr>
        <w:t>CNAM (Lycée Charles Nodier, Dole) – Licence professionnelle guide-conférencier –</w:t>
      </w:r>
      <w:r w:rsidRPr="00A76E96">
        <w:rPr>
          <w:b/>
          <w:bCs/>
          <w:lang w:eastAsia="fr-FR"/>
        </w:rPr>
        <w:t xml:space="preserve"> « Méthodologie et techniques de la médiation orale des patrimoines » - (1 </w:t>
      </w:r>
      <w:r w:rsidR="00971725" w:rsidRPr="00A76E96">
        <w:rPr>
          <w:b/>
          <w:bCs/>
          <w:lang w:eastAsia="fr-FR"/>
        </w:rPr>
        <w:t>CM</w:t>
      </w:r>
      <w:r w:rsidRPr="00A76E96">
        <w:rPr>
          <w:b/>
          <w:bCs/>
          <w:lang w:eastAsia="fr-FR"/>
        </w:rPr>
        <w:t xml:space="preserve"> soit 7 HETD).</w:t>
      </w:r>
    </w:p>
    <w:p w14:paraId="285918CB" w14:textId="77777777" w:rsidR="00A76E96" w:rsidRPr="00A76E96" w:rsidRDefault="00A76E96" w:rsidP="00A76E96">
      <w:pPr>
        <w:pStyle w:val="Paragraphedeliste"/>
        <w:rPr>
          <w:bCs/>
          <w:lang w:eastAsia="fr-FR"/>
        </w:rPr>
      </w:pPr>
    </w:p>
    <w:p w14:paraId="0588C85E" w14:textId="638F1073" w:rsidR="00F84EAC" w:rsidRPr="00A76E96" w:rsidRDefault="00F84EAC" w:rsidP="00A76E96">
      <w:pPr>
        <w:pStyle w:val="Paragraphedeliste"/>
        <w:numPr>
          <w:ilvl w:val="0"/>
          <w:numId w:val="28"/>
        </w:numPr>
        <w:ind w:left="284"/>
        <w:rPr>
          <w:b/>
          <w:bCs/>
          <w:lang w:eastAsia="fr-FR"/>
        </w:rPr>
      </w:pPr>
      <w:r w:rsidRPr="00A76E96">
        <w:rPr>
          <w:bCs/>
          <w:lang w:eastAsia="fr-FR"/>
        </w:rPr>
        <w:t>Université pour Tous</w:t>
      </w:r>
      <w:r w:rsidR="008A2406" w:rsidRPr="00A76E96">
        <w:rPr>
          <w:bCs/>
          <w:lang w:eastAsia="fr-FR"/>
        </w:rPr>
        <w:t xml:space="preserve"> de Bourgogne</w:t>
      </w:r>
      <w:r w:rsidRPr="00A76E96">
        <w:rPr>
          <w:bCs/>
          <w:lang w:eastAsia="fr-FR"/>
        </w:rPr>
        <w:t xml:space="preserve"> (Dijon) –</w:t>
      </w:r>
      <w:r w:rsidRPr="00A76E96">
        <w:rPr>
          <w:b/>
          <w:bCs/>
          <w:lang w:eastAsia="fr-FR"/>
        </w:rPr>
        <w:t xml:space="preserve"> « La sculpture au XIX</w:t>
      </w:r>
      <w:r w:rsidRPr="00A76E96">
        <w:rPr>
          <w:b/>
          <w:bCs/>
          <w:vertAlign w:val="superscript"/>
          <w:lang w:eastAsia="fr-FR"/>
        </w:rPr>
        <w:t>e</w:t>
      </w:r>
      <w:r w:rsidRPr="00A76E96">
        <w:rPr>
          <w:b/>
          <w:bCs/>
          <w:lang w:eastAsia="fr-FR"/>
        </w:rPr>
        <w:t xml:space="preserve"> siècle » (6 HETD).</w:t>
      </w:r>
    </w:p>
    <w:p w14:paraId="3378B1F2" w14:textId="77777777" w:rsidR="00227A1F" w:rsidRPr="0097512A" w:rsidRDefault="00227A1F" w:rsidP="00227A1F">
      <w:pPr>
        <w:pStyle w:val="Titre2"/>
        <w:pBdr>
          <w:top w:val="single" w:sz="4" w:space="1" w:color="auto"/>
          <w:left w:val="single" w:sz="4" w:space="4" w:color="auto"/>
          <w:bottom w:val="single" w:sz="4" w:space="1" w:color="auto"/>
          <w:right w:val="single" w:sz="4" w:space="4" w:color="auto"/>
        </w:pBdr>
        <w:jc w:val="center"/>
        <w:rPr>
          <w:rFonts w:eastAsia="Times New Roman"/>
          <w:lang w:eastAsia="fr-FR"/>
        </w:rPr>
      </w:pPr>
      <w:bookmarkStart w:id="60" w:name="_Toc161691977"/>
      <w:bookmarkStart w:id="61" w:name="_Toc162301489"/>
      <w:bookmarkStart w:id="62" w:name="_Toc186975537"/>
      <w:r w:rsidRPr="0097512A">
        <w:rPr>
          <w:rFonts w:eastAsia="Times New Roman"/>
          <w:lang w:eastAsia="fr-FR"/>
        </w:rPr>
        <w:t>2021-2022</w:t>
      </w:r>
      <w:bookmarkEnd w:id="60"/>
      <w:bookmarkEnd w:id="61"/>
      <w:bookmarkEnd w:id="62"/>
    </w:p>
    <w:p w14:paraId="1D8C1FF7" w14:textId="77777777" w:rsidR="00021A95" w:rsidRPr="00021A95" w:rsidRDefault="00227A1F" w:rsidP="00021A95">
      <w:pPr>
        <w:pStyle w:val="Paragraphedeliste"/>
        <w:numPr>
          <w:ilvl w:val="0"/>
          <w:numId w:val="28"/>
        </w:numPr>
        <w:ind w:left="284"/>
        <w:rPr>
          <w:b/>
          <w:bCs/>
          <w:lang w:eastAsia="fr-FR"/>
        </w:rPr>
      </w:pPr>
      <w:r w:rsidRPr="0097512A">
        <w:rPr>
          <w:bCs/>
          <w:lang w:eastAsia="fr-FR"/>
        </w:rPr>
        <w:t>CNAM (Lycée Charles Nodier, Dole)</w:t>
      </w:r>
      <w:r w:rsidR="00021A95">
        <w:rPr>
          <w:bCs/>
          <w:lang w:eastAsia="fr-FR"/>
        </w:rPr>
        <w:t> :</w:t>
      </w:r>
    </w:p>
    <w:p w14:paraId="7D95AAC7" w14:textId="77777777" w:rsidR="00021A95" w:rsidRDefault="00227A1F" w:rsidP="00021A95">
      <w:pPr>
        <w:pStyle w:val="Paragraphedeliste"/>
        <w:numPr>
          <w:ilvl w:val="0"/>
          <w:numId w:val="25"/>
        </w:numPr>
        <w:rPr>
          <w:b/>
          <w:bCs/>
          <w:lang w:eastAsia="fr-FR"/>
        </w:rPr>
      </w:pPr>
      <w:r w:rsidRPr="00021A95">
        <w:rPr>
          <w:b/>
          <w:bCs/>
          <w:lang w:eastAsia="fr-FR"/>
        </w:rPr>
        <w:t>Membre du jury de</w:t>
      </w:r>
      <w:r w:rsidR="00917F1E" w:rsidRPr="00021A95">
        <w:rPr>
          <w:b/>
          <w:bCs/>
          <w:lang w:eastAsia="fr-FR"/>
        </w:rPr>
        <w:t>s oraux terminaux de</w:t>
      </w:r>
      <w:r w:rsidRPr="00021A95">
        <w:rPr>
          <w:b/>
          <w:bCs/>
          <w:lang w:eastAsia="fr-FR"/>
        </w:rPr>
        <w:t xml:space="preserve"> la licence professionnelle guide-conférencier.</w:t>
      </w:r>
    </w:p>
    <w:p w14:paraId="2D5D566C" w14:textId="55D23DB2" w:rsidR="00227A1F" w:rsidRPr="00021A95" w:rsidRDefault="00227A1F" w:rsidP="00021A95">
      <w:pPr>
        <w:pStyle w:val="Paragraphedeliste"/>
        <w:numPr>
          <w:ilvl w:val="0"/>
          <w:numId w:val="25"/>
        </w:numPr>
        <w:rPr>
          <w:b/>
          <w:bCs/>
          <w:lang w:eastAsia="fr-FR"/>
        </w:rPr>
      </w:pPr>
      <w:r w:rsidRPr="00021A95">
        <w:rPr>
          <w:bCs/>
          <w:lang w:eastAsia="fr-FR"/>
        </w:rPr>
        <w:lastRenderedPageBreak/>
        <w:t>Licence professionnelle guide-conférencier –</w:t>
      </w:r>
      <w:r w:rsidRPr="00021A95">
        <w:rPr>
          <w:b/>
          <w:bCs/>
          <w:lang w:eastAsia="fr-FR"/>
        </w:rPr>
        <w:t xml:space="preserve"> « Méthodologie et techniques de la médiation orale des patrimoines » - (1 </w:t>
      </w:r>
      <w:r w:rsidR="00667347" w:rsidRPr="00021A95">
        <w:rPr>
          <w:b/>
          <w:bCs/>
          <w:lang w:eastAsia="fr-FR"/>
        </w:rPr>
        <w:t xml:space="preserve">CM </w:t>
      </w:r>
      <w:r w:rsidRPr="00021A95">
        <w:rPr>
          <w:b/>
          <w:bCs/>
          <w:lang w:eastAsia="fr-FR"/>
        </w:rPr>
        <w:t xml:space="preserve">soit </w:t>
      </w:r>
      <w:r w:rsidR="00667347" w:rsidRPr="00021A95">
        <w:rPr>
          <w:b/>
          <w:bCs/>
          <w:lang w:eastAsia="fr-FR"/>
        </w:rPr>
        <w:t>7 </w:t>
      </w:r>
      <w:r w:rsidRPr="00021A95">
        <w:rPr>
          <w:b/>
          <w:bCs/>
          <w:lang w:eastAsia="fr-FR"/>
        </w:rPr>
        <w:t>HETD).</w:t>
      </w:r>
    </w:p>
    <w:p w14:paraId="5B123D89" w14:textId="0C511192" w:rsidR="00CE34B9" w:rsidRPr="0097512A" w:rsidRDefault="00CE34B9" w:rsidP="00EE785B">
      <w:pPr>
        <w:pStyle w:val="Titre2"/>
        <w:pBdr>
          <w:top w:val="single" w:sz="4" w:space="1" w:color="auto"/>
          <w:left w:val="single" w:sz="4" w:space="4" w:color="auto"/>
          <w:bottom w:val="single" w:sz="4" w:space="1" w:color="auto"/>
          <w:right w:val="single" w:sz="4" w:space="4" w:color="auto"/>
        </w:pBdr>
        <w:jc w:val="center"/>
        <w:rPr>
          <w:rFonts w:eastAsia="Times New Roman"/>
          <w:lang w:eastAsia="fr-FR"/>
        </w:rPr>
      </w:pPr>
      <w:bookmarkStart w:id="63" w:name="_Toc128083964"/>
      <w:bookmarkStart w:id="64" w:name="_Toc128084203"/>
      <w:bookmarkStart w:id="65" w:name="_Toc128501054"/>
      <w:bookmarkStart w:id="66" w:name="_Toc128511375"/>
      <w:bookmarkStart w:id="67" w:name="_Toc161691978"/>
      <w:bookmarkStart w:id="68" w:name="_Toc162301490"/>
      <w:bookmarkStart w:id="69" w:name="_Toc186975538"/>
      <w:r w:rsidRPr="0097512A">
        <w:rPr>
          <w:rFonts w:eastAsia="Times New Roman"/>
          <w:lang w:eastAsia="fr-FR"/>
        </w:rPr>
        <w:t>2021-2022</w:t>
      </w:r>
      <w:bookmarkEnd w:id="63"/>
      <w:bookmarkEnd w:id="64"/>
      <w:bookmarkEnd w:id="65"/>
      <w:bookmarkEnd w:id="66"/>
      <w:bookmarkEnd w:id="67"/>
      <w:bookmarkEnd w:id="68"/>
      <w:bookmarkEnd w:id="69"/>
    </w:p>
    <w:p w14:paraId="351C67A0" w14:textId="77777777" w:rsidR="00021A95" w:rsidRPr="00021A95" w:rsidRDefault="00EE785B" w:rsidP="00021A95">
      <w:pPr>
        <w:pStyle w:val="Paragraphedeliste"/>
        <w:numPr>
          <w:ilvl w:val="0"/>
          <w:numId w:val="28"/>
        </w:numPr>
        <w:ind w:left="284"/>
        <w:rPr>
          <w:b/>
          <w:bCs/>
          <w:lang w:eastAsia="fr-FR"/>
        </w:rPr>
      </w:pPr>
      <w:r w:rsidRPr="0097512A">
        <w:rPr>
          <w:bCs/>
          <w:lang w:eastAsia="fr-FR"/>
        </w:rPr>
        <w:t>Université Lumière Lyon 2</w:t>
      </w:r>
      <w:r w:rsidR="00021A95">
        <w:rPr>
          <w:bCs/>
          <w:lang w:eastAsia="fr-FR"/>
        </w:rPr>
        <w:t> :</w:t>
      </w:r>
    </w:p>
    <w:p w14:paraId="6039DDF2" w14:textId="77777777" w:rsidR="00021A95" w:rsidRDefault="00CE34B9" w:rsidP="00021A95">
      <w:pPr>
        <w:pStyle w:val="Paragraphedeliste"/>
        <w:numPr>
          <w:ilvl w:val="0"/>
          <w:numId w:val="25"/>
        </w:numPr>
        <w:rPr>
          <w:b/>
          <w:bCs/>
          <w:lang w:eastAsia="fr-FR"/>
        </w:rPr>
      </w:pPr>
      <w:r w:rsidRPr="00021A95">
        <w:rPr>
          <w:bCs/>
          <w:lang w:eastAsia="fr-FR"/>
        </w:rPr>
        <w:t>Licence 1</w:t>
      </w:r>
      <w:r w:rsidR="00EE785B" w:rsidRPr="00021A95">
        <w:rPr>
          <w:bCs/>
          <w:lang w:eastAsia="fr-FR"/>
        </w:rPr>
        <w:t xml:space="preserve"> – Portail Arts</w:t>
      </w:r>
      <w:r w:rsidRPr="00021A95">
        <w:rPr>
          <w:bCs/>
          <w:lang w:eastAsia="fr-FR"/>
        </w:rPr>
        <w:t xml:space="preserve"> </w:t>
      </w:r>
      <w:r w:rsidR="00EE785B" w:rsidRPr="00021A95">
        <w:rPr>
          <w:bCs/>
          <w:lang w:eastAsia="fr-FR"/>
        </w:rPr>
        <w:t xml:space="preserve">– </w:t>
      </w:r>
      <w:r w:rsidRPr="00021A95">
        <w:rPr>
          <w:b/>
          <w:bCs/>
          <w:lang w:eastAsia="fr-FR"/>
        </w:rPr>
        <w:t>« Analyse ou pratique des œuvres</w:t>
      </w:r>
      <w:r w:rsidR="00EE785B" w:rsidRPr="00021A95">
        <w:rPr>
          <w:b/>
          <w:bCs/>
          <w:lang w:eastAsia="fr-FR"/>
        </w:rPr>
        <w:t xml:space="preserve"> : </w:t>
      </w:r>
      <w:r w:rsidRPr="00021A95">
        <w:rPr>
          <w:b/>
          <w:bCs/>
          <w:lang w:eastAsia="fr-FR"/>
        </w:rPr>
        <w:t>La sculpture au XIX</w:t>
      </w:r>
      <w:r w:rsidRPr="00021A95">
        <w:rPr>
          <w:b/>
          <w:bCs/>
          <w:vertAlign w:val="superscript"/>
          <w:lang w:eastAsia="fr-FR"/>
        </w:rPr>
        <w:t>e</w:t>
      </w:r>
      <w:r w:rsidRPr="00021A95">
        <w:rPr>
          <w:b/>
          <w:bCs/>
          <w:lang w:eastAsia="fr-FR"/>
        </w:rPr>
        <w:t xml:space="preserve"> siècle » (1 TD soit 19,25</w:t>
      </w:r>
      <w:r w:rsidR="00EE785B" w:rsidRPr="00021A95">
        <w:rPr>
          <w:b/>
          <w:bCs/>
          <w:lang w:eastAsia="fr-FR"/>
        </w:rPr>
        <w:t> HETD</w:t>
      </w:r>
      <w:r w:rsidRPr="00021A95">
        <w:rPr>
          <w:b/>
          <w:bCs/>
          <w:lang w:eastAsia="fr-FR"/>
        </w:rPr>
        <w:t>).</w:t>
      </w:r>
    </w:p>
    <w:p w14:paraId="38AB985F" w14:textId="77777777" w:rsidR="00021A95" w:rsidRDefault="00EE785B" w:rsidP="00021A95">
      <w:pPr>
        <w:pStyle w:val="Paragraphedeliste"/>
        <w:numPr>
          <w:ilvl w:val="0"/>
          <w:numId w:val="25"/>
        </w:numPr>
        <w:rPr>
          <w:b/>
          <w:bCs/>
          <w:lang w:eastAsia="fr-FR"/>
        </w:rPr>
      </w:pPr>
      <w:r w:rsidRPr="00021A95">
        <w:rPr>
          <w:bCs/>
          <w:lang w:eastAsia="fr-FR"/>
        </w:rPr>
        <w:t xml:space="preserve">Licence 1 – Portail Arts – </w:t>
      </w:r>
      <w:r w:rsidR="00CE34B9" w:rsidRPr="00021A95">
        <w:rPr>
          <w:b/>
          <w:bCs/>
          <w:lang w:eastAsia="fr-FR"/>
        </w:rPr>
        <w:t>« Méthodologie » (1TD soit 21</w:t>
      </w:r>
      <w:r w:rsidRPr="00021A95">
        <w:rPr>
          <w:b/>
          <w:bCs/>
          <w:lang w:eastAsia="fr-FR"/>
        </w:rPr>
        <w:t> HETD</w:t>
      </w:r>
      <w:r w:rsidR="00CE34B9" w:rsidRPr="00021A95">
        <w:rPr>
          <w:b/>
          <w:bCs/>
          <w:lang w:eastAsia="fr-FR"/>
        </w:rPr>
        <w:t>).</w:t>
      </w:r>
    </w:p>
    <w:p w14:paraId="594C9A13" w14:textId="738E6452" w:rsidR="00CE34B9" w:rsidRPr="00021A95" w:rsidRDefault="00EE785B" w:rsidP="00021A95">
      <w:pPr>
        <w:pStyle w:val="Paragraphedeliste"/>
        <w:numPr>
          <w:ilvl w:val="0"/>
          <w:numId w:val="25"/>
        </w:numPr>
        <w:rPr>
          <w:b/>
          <w:bCs/>
          <w:lang w:eastAsia="fr-FR"/>
        </w:rPr>
      </w:pPr>
      <w:r w:rsidRPr="00021A95">
        <w:rPr>
          <w:bCs/>
          <w:lang w:eastAsia="fr-FR"/>
        </w:rPr>
        <w:t>Licence 3 – Droit de l’art et du patrimoine culturel –</w:t>
      </w:r>
      <w:r w:rsidRPr="00021A95">
        <w:rPr>
          <w:b/>
          <w:bCs/>
          <w:lang w:eastAsia="fr-FR"/>
        </w:rPr>
        <w:t xml:space="preserve"> </w:t>
      </w:r>
      <w:r w:rsidR="00CE34B9" w:rsidRPr="00021A95">
        <w:rPr>
          <w:b/>
          <w:bCs/>
          <w:lang w:eastAsia="fr-FR"/>
        </w:rPr>
        <w:t>« Histoire de l'art approfondie » (1TD soit 17,5</w:t>
      </w:r>
      <w:r w:rsidRPr="00021A95">
        <w:rPr>
          <w:b/>
          <w:bCs/>
          <w:lang w:eastAsia="fr-FR"/>
        </w:rPr>
        <w:t> HETD</w:t>
      </w:r>
      <w:r w:rsidR="00CE34B9" w:rsidRPr="00021A95">
        <w:rPr>
          <w:b/>
          <w:bCs/>
          <w:lang w:eastAsia="fr-FR"/>
        </w:rPr>
        <w:t>).</w:t>
      </w:r>
    </w:p>
    <w:p w14:paraId="55481CE2" w14:textId="746CA697" w:rsidR="00CE34B9" w:rsidRPr="0097512A" w:rsidRDefault="00CE34B9" w:rsidP="00EE785B">
      <w:pPr>
        <w:pStyle w:val="Titre2"/>
        <w:pBdr>
          <w:top w:val="single" w:sz="4" w:space="1" w:color="auto"/>
          <w:left w:val="single" w:sz="4" w:space="4" w:color="auto"/>
          <w:bottom w:val="single" w:sz="4" w:space="1" w:color="auto"/>
          <w:right w:val="single" w:sz="4" w:space="4" w:color="auto"/>
        </w:pBdr>
        <w:jc w:val="center"/>
        <w:rPr>
          <w:rFonts w:eastAsia="Times New Roman"/>
          <w:lang w:eastAsia="fr-FR"/>
        </w:rPr>
      </w:pPr>
      <w:bookmarkStart w:id="70" w:name="_Toc128083965"/>
      <w:bookmarkStart w:id="71" w:name="_Toc128084204"/>
      <w:bookmarkStart w:id="72" w:name="_Toc128501055"/>
      <w:bookmarkStart w:id="73" w:name="_Toc128511376"/>
      <w:bookmarkStart w:id="74" w:name="_Toc161691979"/>
      <w:bookmarkStart w:id="75" w:name="_Toc162301491"/>
      <w:bookmarkStart w:id="76" w:name="_Toc186975539"/>
      <w:r w:rsidRPr="0097512A">
        <w:rPr>
          <w:rFonts w:eastAsia="Times New Roman"/>
          <w:lang w:eastAsia="fr-FR"/>
        </w:rPr>
        <w:t>2020-2021</w:t>
      </w:r>
      <w:bookmarkEnd w:id="70"/>
      <w:bookmarkEnd w:id="71"/>
      <w:bookmarkEnd w:id="72"/>
      <w:bookmarkEnd w:id="73"/>
      <w:bookmarkEnd w:id="74"/>
      <w:bookmarkEnd w:id="75"/>
      <w:bookmarkEnd w:id="76"/>
    </w:p>
    <w:p w14:paraId="3299A763" w14:textId="77777777" w:rsidR="00A76E96" w:rsidRDefault="00CE34B9" w:rsidP="00A76E96">
      <w:pPr>
        <w:pStyle w:val="Paragraphedeliste"/>
        <w:numPr>
          <w:ilvl w:val="0"/>
          <w:numId w:val="28"/>
        </w:numPr>
        <w:ind w:left="284"/>
        <w:rPr>
          <w:b/>
          <w:bCs/>
          <w:lang w:eastAsia="fr-FR"/>
        </w:rPr>
      </w:pPr>
      <w:r w:rsidRPr="0097512A">
        <w:rPr>
          <w:bCs/>
          <w:lang w:eastAsia="fr-FR"/>
        </w:rPr>
        <w:t>Université Lumière Lyon 2</w:t>
      </w:r>
      <w:r w:rsidR="00EE785B" w:rsidRPr="0097512A">
        <w:rPr>
          <w:bCs/>
          <w:lang w:eastAsia="fr-FR"/>
        </w:rPr>
        <w:t xml:space="preserve"> –</w:t>
      </w:r>
      <w:r w:rsidRPr="0097512A">
        <w:rPr>
          <w:bCs/>
          <w:lang w:eastAsia="fr-FR"/>
        </w:rPr>
        <w:t> Licence 1</w:t>
      </w:r>
      <w:r w:rsidR="00EE785B" w:rsidRPr="0097512A">
        <w:rPr>
          <w:bCs/>
          <w:lang w:eastAsia="fr-FR"/>
        </w:rPr>
        <w:t xml:space="preserve"> – Portail Arts</w:t>
      </w:r>
      <w:r w:rsidRPr="0097512A">
        <w:rPr>
          <w:bCs/>
          <w:lang w:eastAsia="fr-FR"/>
        </w:rPr>
        <w:t xml:space="preserve"> </w:t>
      </w:r>
      <w:r w:rsidR="00EE785B" w:rsidRPr="0097512A">
        <w:rPr>
          <w:bCs/>
          <w:lang w:eastAsia="fr-FR"/>
        </w:rPr>
        <w:t>–</w:t>
      </w:r>
      <w:r w:rsidRPr="0097512A">
        <w:rPr>
          <w:b/>
          <w:bCs/>
          <w:lang w:eastAsia="fr-FR"/>
        </w:rPr>
        <w:t xml:space="preserve"> « Analyse ou pratique des œuvres</w:t>
      </w:r>
      <w:r w:rsidR="0036461C">
        <w:rPr>
          <w:b/>
          <w:bCs/>
          <w:lang w:eastAsia="fr-FR"/>
        </w:rPr>
        <w:t xml:space="preserve"> : </w:t>
      </w:r>
      <w:r w:rsidRPr="0097512A">
        <w:rPr>
          <w:b/>
          <w:bCs/>
          <w:lang w:eastAsia="fr-FR"/>
        </w:rPr>
        <w:t>Le XIX</w:t>
      </w:r>
      <w:r w:rsidRPr="0097512A">
        <w:rPr>
          <w:b/>
          <w:bCs/>
          <w:vertAlign w:val="superscript"/>
          <w:lang w:eastAsia="fr-FR"/>
        </w:rPr>
        <w:t>e</w:t>
      </w:r>
      <w:r w:rsidRPr="0097512A">
        <w:rPr>
          <w:b/>
          <w:bCs/>
          <w:lang w:eastAsia="fr-FR"/>
        </w:rPr>
        <w:t xml:space="preserve"> siècle, entre traditions et modernités ? » (1TD soit 19,25</w:t>
      </w:r>
      <w:r w:rsidR="00EE785B" w:rsidRPr="0097512A">
        <w:rPr>
          <w:b/>
          <w:bCs/>
          <w:lang w:eastAsia="fr-FR"/>
        </w:rPr>
        <w:t> HETD</w:t>
      </w:r>
      <w:r w:rsidRPr="0097512A">
        <w:rPr>
          <w:b/>
          <w:bCs/>
          <w:lang w:eastAsia="fr-FR"/>
        </w:rPr>
        <w:t>).</w:t>
      </w:r>
    </w:p>
    <w:p w14:paraId="54AD5C4D" w14:textId="77777777" w:rsidR="00A76E96" w:rsidRPr="00A76E96" w:rsidRDefault="00A76E96" w:rsidP="00A76E96">
      <w:pPr>
        <w:pStyle w:val="Paragraphedeliste"/>
        <w:ind w:left="284"/>
        <w:rPr>
          <w:b/>
          <w:bCs/>
          <w:lang w:eastAsia="fr-FR"/>
        </w:rPr>
      </w:pPr>
    </w:p>
    <w:p w14:paraId="083D00F7" w14:textId="4BB75E66" w:rsidR="00CE34B9" w:rsidRPr="00A76E96" w:rsidRDefault="00CE34B9" w:rsidP="00A76E96">
      <w:pPr>
        <w:pStyle w:val="Paragraphedeliste"/>
        <w:numPr>
          <w:ilvl w:val="0"/>
          <w:numId w:val="28"/>
        </w:numPr>
        <w:ind w:left="284"/>
        <w:rPr>
          <w:b/>
          <w:bCs/>
          <w:lang w:eastAsia="fr-FR"/>
        </w:rPr>
      </w:pPr>
      <w:r w:rsidRPr="00A76E96">
        <w:rPr>
          <w:bCs/>
          <w:lang w:eastAsia="fr-FR"/>
        </w:rPr>
        <w:t>Université Jean Moulin Lyon 3 </w:t>
      </w:r>
      <w:r w:rsidR="00EE785B" w:rsidRPr="00A76E96">
        <w:rPr>
          <w:bCs/>
          <w:lang w:eastAsia="fr-FR"/>
        </w:rPr>
        <w:t xml:space="preserve">– </w:t>
      </w:r>
      <w:r w:rsidRPr="00A76E96">
        <w:rPr>
          <w:bCs/>
          <w:lang w:eastAsia="fr-FR"/>
        </w:rPr>
        <w:t xml:space="preserve">Licence 2 </w:t>
      </w:r>
      <w:r w:rsidR="00EE785B" w:rsidRPr="00A76E96">
        <w:rPr>
          <w:bCs/>
          <w:lang w:eastAsia="fr-FR"/>
        </w:rPr>
        <w:t xml:space="preserve">Histoire/Histoire de l’art – </w:t>
      </w:r>
      <w:r w:rsidRPr="00A76E96">
        <w:rPr>
          <w:b/>
          <w:bCs/>
          <w:lang w:eastAsia="fr-FR"/>
        </w:rPr>
        <w:t>« L'art en Europe du néo-classicisme à l'Art Nouveau »</w:t>
      </w:r>
      <w:r w:rsidR="00EE785B" w:rsidRPr="00A76E96">
        <w:rPr>
          <w:b/>
          <w:bCs/>
          <w:lang w:eastAsia="fr-FR"/>
        </w:rPr>
        <w:t xml:space="preserve"> </w:t>
      </w:r>
      <w:r w:rsidRPr="00A76E96">
        <w:rPr>
          <w:b/>
          <w:bCs/>
          <w:lang w:eastAsia="fr-FR"/>
        </w:rPr>
        <w:t>(2TD soit 42</w:t>
      </w:r>
      <w:r w:rsidR="00EE785B" w:rsidRPr="00A76E96">
        <w:rPr>
          <w:b/>
          <w:bCs/>
          <w:lang w:eastAsia="fr-FR"/>
        </w:rPr>
        <w:t> HETD</w:t>
      </w:r>
      <w:r w:rsidRPr="00A76E96">
        <w:rPr>
          <w:b/>
          <w:bCs/>
          <w:lang w:eastAsia="fr-FR"/>
        </w:rPr>
        <w:t>).</w:t>
      </w:r>
    </w:p>
    <w:p w14:paraId="080559F6" w14:textId="77777777" w:rsidR="00EE785B" w:rsidRPr="0097512A" w:rsidRDefault="00CE34B9" w:rsidP="00EE785B">
      <w:pPr>
        <w:pStyle w:val="Titre2"/>
        <w:pBdr>
          <w:top w:val="single" w:sz="4" w:space="1" w:color="auto"/>
          <w:left w:val="single" w:sz="4" w:space="4" w:color="auto"/>
          <w:bottom w:val="single" w:sz="4" w:space="1" w:color="auto"/>
          <w:right w:val="single" w:sz="4" w:space="4" w:color="auto"/>
        </w:pBdr>
        <w:jc w:val="center"/>
        <w:rPr>
          <w:lang w:eastAsia="fr-FR"/>
        </w:rPr>
      </w:pPr>
      <w:bookmarkStart w:id="77" w:name="_Toc128083966"/>
      <w:bookmarkStart w:id="78" w:name="_Toc128084205"/>
      <w:bookmarkStart w:id="79" w:name="_Toc128501056"/>
      <w:bookmarkStart w:id="80" w:name="_Toc128511377"/>
      <w:bookmarkStart w:id="81" w:name="_Toc161691980"/>
      <w:bookmarkStart w:id="82" w:name="_Toc162301492"/>
      <w:bookmarkStart w:id="83" w:name="_Toc186975540"/>
      <w:r w:rsidRPr="0097512A">
        <w:rPr>
          <w:rFonts w:eastAsia="Times New Roman"/>
          <w:lang w:eastAsia="fr-FR"/>
        </w:rPr>
        <w:t>2019-2020</w:t>
      </w:r>
      <w:bookmarkEnd w:id="77"/>
      <w:bookmarkEnd w:id="78"/>
      <w:bookmarkEnd w:id="79"/>
      <w:bookmarkEnd w:id="80"/>
      <w:bookmarkEnd w:id="81"/>
      <w:bookmarkEnd w:id="82"/>
      <w:bookmarkEnd w:id="83"/>
    </w:p>
    <w:p w14:paraId="252DDC03" w14:textId="77777777" w:rsidR="00021A95" w:rsidRPr="00021A95" w:rsidRDefault="00CE34B9" w:rsidP="00E45E6A">
      <w:pPr>
        <w:pStyle w:val="Paragraphedeliste"/>
        <w:numPr>
          <w:ilvl w:val="0"/>
          <w:numId w:val="28"/>
        </w:numPr>
        <w:ind w:left="284"/>
        <w:rPr>
          <w:b/>
          <w:bCs/>
          <w:lang w:eastAsia="fr-FR"/>
        </w:rPr>
      </w:pPr>
      <w:r w:rsidRPr="0097512A">
        <w:rPr>
          <w:bCs/>
          <w:lang w:eastAsia="fr-FR"/>
        </w:rPr>
        <w:t>Université Lumière Lyon 2</w:t>
      </w:r>
      <w:r w:rsidR="00021A95">
        <w:rPr>
          <w:bCs/>
          <w:lang w:eastAsia="fr-FR"/>
        </w:rPr>
        <w:t> :</w:t>
      </w:r>
    </w:p>
    <w:p w14:paraId="0956B1D2" w14:textId="77777777" w:rsidR="00021A95" w:rsidRDefault="00CE34B9" w:rsidP="00021A95">
      <w:pPr>
        <w:pStyle w:val="Paragraphedeliste"/>
        <w:numPr>
          <w:ilvl w:val="0"/>
          <w:numId w:val="25"/>
        </w:numPr>
        <w:rPr>
          <w:b/>
          <w:bCs/>
          <w:lang w:eastAsia="fr-FR"/>
        </w:rPr>
      </w:pPr>
      <w:r w:rsidRPr="00021A95">
        <w:rPr>
          <w:bCs/>
          <w:lang w:eastAsia="fr-FR"/>
        </w:rPr>
        <w:t xml:space="preserve">Licence 1 </w:t>
      </w:r>
      <w:r w:rsidR="00EE785B" w:rsidRPr="00021A95">
        <w:rPr>
          <w:bCs/>
          <w:lang w:eastAsia="fr-FR"/>
        </w:rPr>
        <w:t xml:space="preserve">– Portail Arts – </w:t>
      </w:r>
      <w:r w:rsidRPr="00021A95">
        <w:rPr>
          <w:b/>
          <w:bCs/>
          <w:lang w:eastAsia="fr-FR"/>
        </w:rPr>
        <w:t>« Analyse ou pratique des œuvres</w:t>
      </w:r>
      <w:r w:rsidR="00EE785B" w:rsidRPr="00021A95">
        <w:rPr>
          <w:b/>
          <w:bCs/>
          <w:lang w:eastAsia="fr-FR"/>
        </w:rPr>
        <w:t xml:space="preserve"> : </w:t>
      </w:r>
      <w:r w:rsidRPr="00021A95">
        <w:rPr>
          <w:b/>
          <w:bCs/>
          <w:lang w:eastAsia="fr-FR"/>
        </w:rPr>
        <w:t>Le XIX</w:t>
      </w:r>
      <w:r w:rsidRPr="00021A95">
        <w:rPr>
          <w:b/>
          <w:bCs/>
          <w:vertAlign w:val="superscript"/>
          <w:lang w:eastAsia="fr-FR"/>
        </w:rPr>
        <w:t xml:space="preserve">e </w:t>
      </w:r>
      <w:r w:rsidRPr="00021A95">
        <w:rPr>
          <w:b/>
          <w:bCs/>
          <w:lang w:eastAsia="fr-FR"/>
        </w:rPr>
        <w:t>siècle, entre traditions et modernités ? » (1TD soit 19,25</w:t>
      </w:r>
      <w:r w:rsidR="00EE785B" w:rsidRPr="00021A95">
        <w:rPr>
          <w:b/>
          <w:bCs/>
          <w:lang w:eastAsia="fr-FR"/>
        </w:rPr>
        <w:t> HETD</w:t>
      </w:r>
      <w:r w:rsidRPr="00021A95">
        <w:rPr>
          <w:b/>
          <w:bCs/>
          <w:lang w:eastAsia="fr-FR"/>
        </w:rPr>
        <w:t>).</w:t>
      </w:r>
    </w:p>
    <w:p w14:paraId="1A6E1FDA" w14:textId="77777777" w:rsidR="00021A95" w:rsidRDefault="00CE34B9" w:rsidP="00021A95">
      <w:pPr>
        <w:pStyle w:val="Paragraphedeliste"/>
        <w:numPr>
          <w:ilvl w:val="0"/>
          <w:numId w:val="25"/>
        </w:numPr>
        <w:rPr>
          <w:b/>
          <w:bCs/>
          <w:lang w:eastAsia="fr-FR"/>
        </w:rPr>
      </w:pPr>
      <w:r w:rsidRPr="00021A95">
        <w:rPr>
          <w:bCs/>
          <w:lang w:eastAsia="fr-FR"/>
        </w:rPr>
        <w:t>Licence 1</w:t>
      </w:r>
      <w:r w:rsidR="00EE785B" w:rsidRPr="00021A95">
        <w:rPr>
          <w:bCs/>
          <w:lang w:eastAsia="fr-FR"/>
        </w:rPr>
        <w:t xml:space="preserve"> – Portail Arts –</w:t>
      </w:r>
      <w:r w:rsidR="00EE785B" w:rsidRPr="00021A95">
        <w:rPr>
          <w:b/>
          <w:bCs/>
          <w:lang w:eastAsia="fr-FR"/>
        </w:rPr>
        <w:t xml:space="preserve"> </w:t>
      </w:r>
      <w:r w:rsidRPr="00021A95">
        <w:rPr>
          <w:b/>
          <w:bCs/>
          <w:lang w:eastAsia="fr-FR"/>
        </w:rPr>
        <w:t>« Projet Professionnel Personnalisé » (1TD soit 10</w:t>
      </w:r>
      <w:r w:rsidR="00EE785B" w:rsidRPr="00021A95">
        <w:rPr>
          <w:b/>
          <w:bCs/>
          <w:lang w:eastAsia="fr-FR"/>
        </w:rPr>
        <w:t> HETD</w:t>
      </w:r>
      <w:r w:rsidRPr="00021A95">
        <w:rPr>
          <w:b/>
          <w:bCs/>
          <w:lang w:eastAsia="fr-FR"/>
        </w:rPr>
        <w:t>).</w:t>
      </w:r>
    </w:p>
    <w:p w14:paraId="230F2DF1" w14:textId="7E338B26" w:rsidR="00F84EAC" w:rsidRPr="00021A95" w:rsidRDefault="00CE34B9" w:rsidP="00021A95">
      <w:pPr>
        <w:pStyle w:val="Paragraphedeliste"/>
        <w:numPr>
          <w:ilvl w:val="0"/>
          <w:numId w:val="25"/>
        </w:numPr>
        <w:rPr>
          <w:rStyle w:val="normaltextrun"/>
          <w:b/>
          <w:bCs/>
          <w:lang w:eastAsia="fr-FR"/>
        </w:rPr>
      </w:pPr>
      <w:r w:rsidRPr="00021A95">
        <w:rPr>
          <w:bCs/>
          <w:lang w:eastAsia="fr-FR"/>
        </w:rPr>
        <w:t xml:space="preserve">Licence 2 </w:t>
      </w:r>
      <w:r w:rsidR="00EE785B" w:rsidRPr="00021A95">
        <w:rPr>
          <w:bCs/>
          <w:lang w:eastAsia="fr-FR"/>
        </w:rPr>
        <w:t>– Histoire contemporaine –</w:t>
      </w:r>
      <w:r w:rsidRPr="00021A95">
        <w:rPr>
          <w:bCs/>
          <w:lang w:eastAsia="fr-FR"/>
        </w:rPr>
        <w:t xml:space="preserve"> </w:t>
      </w:r>
      <w:r w:rsidRPr="00021A95">
        <w:rPr>
          <w:b/>
          <w:bCs/>
          <w:lang w:eastAsia="fr-FR"/>
        </w:rPr>
        <w:t>« Introduction à l'histoire de l'Europe occidentale au XIX</w:t>
      </w:r>
      <w:r w:rsidRPr="00021A95">
        <w:rPr>
          <w:b/>
          <w:bCs/>
          <w:vertAlign w:val="superscript"/>
          <w:lang w:eastAsia="fr-FR"/>
        </w:rPr>
        <w:t>e</w:t>
      </w:r>
      <w:r w:rsidRPr="00021A95">
        <w:rPr>
          <w:b/>
          <w:bCs/>
          <w:lang w:eastAsia="fr-FR"/>
        </w:rPr>
        <w:t xml:space="preserve"> siècle : Le siècle des possibles » (2TD soit 35</w:t>
      </w:r>
      <w:r w:rsidR="00EE785B" w:rsidRPr="00021A95">
        <w:rPr>
          <w:b/>
          <w:bCs/>
          <w:lang w:eastAsia="fr-FR"/>
        </w:rPr>
        <w:t> HETD</w:t>
      </w:r>
      <w:r w:rsidRPr="00021A95">
        <w:rPr>
          <w:b/>
          <w:bCs/>
          <w:lang w:eastAsia="fr-FR"/>
        </w:rPr>
        <w:t>).</w:t>
      </w:r>
      <w:r w:rsidR="00F84EAC" w:rsidRPr="0097512A">
        <w:rPr>
          <w:rStyle w:val="normaltextrun"/>
        </w:rPr>
        <w:br w:type="page"/>
      </w:r>
    </w:p>
    <w:p w14:paraId="2A3DE776" w14:textId="3721B450" w:rsidR="00080C00" w:rsidRPr="0097512A" w:rsidRDefault="00CE34B9" w:rsidP="00042304">
      <w:pPr>
        <w:pStyle w:val="Titre1"/>
      </w:pPr>
      <w:bookmarkStart w:id="84" w:name="_Toc186975541"/>
      <w:r w:rsidRPr="0097512A">
        <w:rPr>
          <w:rStyle w:val="normaltextrun"/>
        </w:rPr>
        <w:lastRenderedPageBreak/>
        <w:t>Autres activités</w:t>
      </w:r>
      <w:r w:rsidR="00960587" w:rsidRPr="0097512A">
        <w:rPr>
          <w:rStyle w:val="normaltextrun"/>
        </w:rPr>
        <w:t xml:space="preserve"> professionnelle</w:t>
      </w:r>
      <w:r w:rsidR="00042304" w:rsidRPr="0097512A">
        <w:rPr>
          <w:rStyle w:val="normaltextrun"/>
        </w:rPr>
        <w:t>s</w:t>
      </w:r>
      <w:bookmarkEnd w:id="84"/>
    </w:p>
    <w:p w14:paraId="0F95F220" w14:textId="0A457475" w:rsidR="005A4585" w:rsidRPr="0097512A" w:rsidRDefault="00531472" w:rsidP="001B5D03">
      <w:pPr>
        <w:pStyle w:val="Titre2"/>
        <w:pBdr>
          <w:top w:val="single" w:sz="4" w:space="1" w:color="auto"/>
          <w:left w:val="single" w:sz="4" w:space="4" w:color="auto"/>
          <w:bottom w:val="single" w:sz="4" w:space="1" w:color="auto"/>
          <w:right w:val="single" w:sz="4" w:space="4" w:color="auto"/>
        </w:pBdr>
        <w:rPr>
          <w:rStyle w:val="normaltextrun"/>
        </w:rPr>
      </w:pPr>
      <w:bookmarkStart w:id="85" w:name="_Toc128083968"/>
      <w:bookmarkStart w:id="86" w:name="_Toc128084207"/>
      <w:bookmarkStart w:id="87" w:name="_Toc128501058"/>
      <w:bookmarkStart w:id="88" w:name="_Toc128511379"/>
      <w:bookmarkStart w:id="89" w:name="_Toc161691982"/>
      <w:bookmarkStart w:id="90" w:name="_Toc162301494"/>
      <w:bookmarkStart w:id="91" w:name="_Toc186975542"/>
      <w:r w:rsidRPr="0097512A">
        <w:rPr>
          <w:rStyle w:val="normaltextrun"/>
        </w:rPr>
        <w:t>Activités actuelles</w:t>
      </w:r>
      <w:bookmarkEnd w:id="85"/>
      <w:bookmarkEnd w:id="86"/>
      <w:bookmarkEnd w:id="87"/>
      <w:bookmarkEnd w:id="88"/>
      <w:bookmarkEnd w:id="89"/>
      <w:bookmarkEnd w:id="90"/>
      <w:bookmarkEnd w:id="91"/>
    </w:p>
    <w:p w14:paraId="660E8839" w14:textId="77777777" w:rsidR="00021A95" w:rsidRDefault="00A76E96" w:rsidP="00A76E96">
      <w:pPr>
        <w:rPr>
          <w:b/>
          <w:bCs/>
        </w:rPr>
      </w:pPr>
      <w:r>
        <w:rPr>
          <w:b/>
          <w:bCs/>
        </w:rPr>
        <w:t xml:space="preserve">Depuis septembre 2024 : </w:t>
      </w:r>
    </w:p>
    <w:p w14:paraId="07AF7AB8" w14:textId="77777777" w:rsidR="00021A95" w:rsidRDefault="00A76E96" w:rsidP="00021A95">
      <w:pPr>
        <w:ind w:left="709"/>
      </w:pPr>
      <w:r>
        <w:rPr>
          <w:b/>
          <w:bCs/>
        </w:rPr>
        <w:t xml:space="preserve">Maître de conférences en histoire de l’art et du patrimoine </w:t>
      </w:r>
      <w:r>
        <w:t xml:space="preserve">à la Faculté des Sciences Économiques, Sociales et Juridiques, Université de Haute-Alsace. </w:t>
      </w:r>
    </w:p>
    <w:p w14:paraId="10F41C93" w14:textId="77777777" w:rsidR="00021A95" w:rsidRDefault="00A76E96" w:rsidP="00021A95">
      <w:pPr>
        <w:ind w:left="709"/>
      </w:pPr>
      <w:r w:rsidRPr="00021A95">
        <w:rPr>
          <w:b/>
          <w:bCs/>
        </w:rPr>
        <w:t>Chercheur</w:t>
      </w:r>
      <w:r>
        <w:t xml:space="preserve"> au Centre de Recherche sur les Économies, les Sociétés, les Arts et les Techniques (CRESAT-UR3436). </w:t>
      </w:r>
    </w:p>
    <w:p w14:paraId="5E1FACFA" w14:textId="493E4BC0" w:rsidR="005F4B19" w:rsidRDefault="00A76E96" w:rsidP="00021A95">
      <w:pPr>
        <w:ind w:left="709"/>
      </w:pPr>
      <w:r w:rsidRPr="00A76E96">
        <w:rPr>
          <w:b/>
          <w:bCs/>
        </w:rPr>
        <w:t xml:space="preserve">Responsable du Master Muséologie, </w:t>
      </w:r>
      <w:proofErr w:type="spellStart"/>
      <w:r w:rsidRPr="00A76E96">
        <w:rPr>
          <w:b/>
          <w:bCs/>
        </w:rPr>
        <w:t>muséo-expographie</w:t>
      </w:r>
      <w:proofErr w:type="spellEnd"/>
      <w:r w:rsidR="00021A95">
        <w:t xml:space="preserve"> de l’UHA.</w:t>
      </w:r>
    </w:p>
    <w:p w14:paraId="336B721D" w14:textId="7AD34D0A" w:rsidR="00A76E96" w:rsidRPr="00A76E96" w:rsidRDefault="00A76E96" w:rsidP="00A76E96">
      <w:pPr>
        <w:rPr>
          <w:rStyle w:val="normaltextrun"/>
        </w:rPr>
      </w:pPr>
      <w:r>
        <w:rPr>
          <w:b/>
          <w:bCs/>
        </w:rPr>
        <w:t>Depuis 2023 : Chercheur associé</w:t>
      </w:r>
      <w:r>
        <w:t xml:space="preserve"> au Laboratoire de Recherche Historique Rhône-Alpes (LARHRA-UMR5190).</w:t>
      </w:r>
    </w:p>
    <w:p w14:paraId="42900FAE" w14:textId="1869F530" w:rsidR="005055FC" w:rsidRPr="0097512A" w:rsidRDefault="001D43BC" w:rsidP="001B5D03">
      <w:pPr>
        <w:pStyle w:val="Titre2"/>
        <w:pBdr>
          <w:top w:val="single" w:sz="4" w:space="1" w:color="auto"/>
          <w:left w:val="single" w:sz="4" w:space="4" w:color="auto"/>
          <w:bottom w:val="single" w:sz="4" w:space="1" w:color="auto"/>
          <w:right w:val="single" w:sz="4" w:space="4" w:color="auto"/>
        </w:pBdr>
      </w:pPr>
      <w:bookmarkStart w:id="92" w:name="_Toc128083969"/>
      <w:bookmarkStart w:id="93" w:name="_Toc128084208"/>
      <w:bookmarkStart w:id="94" w:name="_Toc128501059"/>
      <w:bookmarkStart w:id="95" w:name="_Toc128511380"/>
      <w:bookmarkStart w:id="96" w:name="_Toc161691983"/>
      <w:bookmarkStart w:id="97" w:name="_Toc162301495"/>
      <w:bookmarkStart w:id="98" w:name="_Toc186975543"/>
      <w:r w:rsidRPr="0097512A">
        <w:rPr>
          <w:rStyle w:val="normaltextrun"/>
        </w:rPr>
        <w:t>Autres expériences professionnelles</w:t>
      </w:r>
      <w:bookmarkEnd w:id="92"/>
      <w:bookmarkEnd w:id="93"/>
      <w:bookmarkEnd w:id="94"/>
      <w:bookmarkEnd w:id="95"/>
      <w:bookmarkEnd w:id="96"/>
      <w:bookmarkEnd w:id="97"/>
      <w:bookmarkEnd w:id="98"/>
    </w:p>
    <w:p w14:paraId="16CDB1E0" w14:textId="4A704EB6" w:rsidR="00A76E96" w:rsidRPr="00A76E96" w:rsidRDefault="00A76E96" w:rsidP="00C330CD">
      <w:r w:rsidRPr="00E2445D">
        <w:rPr>
          <w:b/>
          <w:bCs/>
        </w:rPr>
        <w:t>Depuis 2018</w:t>
      </w:r>
      <w:r w:rsidRPr="00E2445D">
        <w:t xml:space="preserve"> : </w:t>
      </w:r>
      <w:r w:rsidR="005A0379">
        <w:rPr>
          <w:b/>
          <w:bCs/>
        </w:rPr>
        <w:t>G</w:t>
      </w:r>
      <w:r w:rsidRPr="00E2445D">
        <w:rPr>
          <w:b/>
          <w:bCs/>
        </w:rPr>
        <w:t xml:space="preserve">uide </w:t>
      </w:r>
      <w:r w:rsidRPr="00E2445D">
        <w:t>du Château Stéphen Liégeard (Brochon, 21)</w:t>
      </w:r>
    </w:p>
    <w:p w14:paraId="715A45C7" w14:textId="7BA8D3AE" w:rsidR="00A76E96" w:rsidRPr="00A76E96" w:rsidRDefault="00A76E96" w:rsidP="00C330CD">
      <w:r>
        <w:rPr>
          <w:b/>
          <w:bCs/>
        </w:rPr>
        <w:t>Oc</w:t>
      </w:r>
      <w:r w:rsidRPr="0097512A">
        <w:rPr>
          <w:b/>
          <w:bCs/>
        </w:rPr>
        <w:t>tobre 2022</w:t>
      </w:r>
      <w:r>
        <w:rPr>
          <w:b/>
          <w:bCs/>
        </w:rPr>
        <w:t xml:space="preserve"> – Août 2024</w:t>
      </w:r>
      <w:r w:rsidRPr="0097512A">
        <w:t xml:space="preserve"> : </w:t>
      </w:r>
      <w:r w:rsidRPr="0097512A">
        <w:rPr>
          <w:b/>
          <w:bCs/>
        </w:rPr>
        <w:t>Responsable du service patrimoine de Dole (Jura) – Chargé de mission patrimoine et histoire – Chef de projet Ville d’art et d’histoire</w:t>
      </w:r>
      <w:r w:rsidRPr="0097512A">
        <w:t>.</w:t>
      </w:r>
    </w:p>
    <w:p w14:paraId="7AB1EEB7" w14:textId="77777777" w:rsidR="005A0379" w:rsidRDefault="005A0379">
      <w:pPr>
        <w:spacing w:line="259" w:lineRule="auto"/>
        <w:jc w:val="left"/>
        <w:rPr>
          <w:rStyle w:val="normaltextrun"/>
          <w:b/>
          <w:bCs/>
          <w:i/>
          <w:iCs/>
          <w:color w:val="4472C4"/>
          <w:sz w:val="28"/>
          <w:szCs w:val="28"/>
        </w:rPr>
      </w:pPr>
      <w:bookmarkStart w:id="99" w:name="_Toc186975544"/>
      <w:r>
        <w:rPr>
          <w:rStyle w:val="normaltextrun"/>
        </w:rPr>
        <w:br w:type="page"/>
      </w:r>
    </w:p>
    <w:p w14:paraId="4E4B6746" w14:textId="51887309" w:rsidR="001928F2" w:rsidRPr="0097512A" w:rsidRDefault="001928F2" w:rsidP="001B5D03">
      <w:pPr>
        <w:pStyle w:val="Titre1"/>
        <w:rPr>
          <w:rStyle w:val="eop"/>
        </w:rPr>
      </w:pPr>
      <w:r w:rsidRPr="0097512A">
        <w:rPr>
          <w:rStyle w:val="normaltextrun"/>
        </w:rPr>
        <w:lastRenderedPageBreak/>
        <w:t>Publications</w:t>
      </w:r>
      <w:bookmarkEnd w:id="99"/>
      <w:r w:rsidRPr="0097512A">
        <w:rPr>
          <w:rStyle w:val="eop"/>
        </w:rPr>
        <w:t> </w:t>
      </w:r>
    </w:p>
    <w:p w14:paraId="45116283" w14:textId="1EAD46A1" w:rsidR="00120D07" w:rsidRPr="0097512A" w:rsidRDefault="00120D07" w:rsidP="001B5D03">
      <w:pPr>
        <w:pStyle w:val="Titre2"/>
        <w:pBdr>
          <w:top w:val="single" w:sz="4" w:space="1" w:color="auto"/>
          <w:left w:val="single" w:sz="4" w:space="4" w:color="auto"/>
          <w:bottom w:val="single" w:sz="4" w:space="1" w:color="auto"/>
          <w:right w:val="single" w:sz="4" w:space="4" w:color="auto"/>
        </w:pBdr>
        <w:rPr>
          <w:rStyle w:val="normaltextrun"/>
          <w:b w:val="0"/>
          <w:bCs w:val="0"/>
          <w:smallCaps w:val="0"/>
        </w:rPr>
      </w:pPr>
      <w:bookmarkStart w:id="100" w:name="_Toc128501061"/>
      <w:bookmarkStart w:id="101" w:name="_Toc128511382"/>
      <w:bookmarkStart w:id="102" w:name="_Toc161691985"/>
      <w:bookmarkStart w:id="103" w:name="_Toc162301497"/>
      <w:bookmarkStart w:id="104" w:name="_Toc186975545"/>
      <w:r w:rsidRPr="0097512A">
        <w:rPr>
          <w:rStyle w:val="normaltextrun"/>
        </w:rPr>
        <w:t>Ouvrages</w:t>
      </w:r>
      <w:bookmarkEnd w:id="100"/>
      <w:bookmarkEnd w:id="101"/>
      <w:bookmarkEnd w:id="102"/>
      <w:bookmarkEnd w:id="103"/>
      <w:bookmarkEnd w:id="104"/>
    </w:p>
    <w:p w14:paraId="228CF512" w14:textId="36C4638F" w:rsidR="009A3882" w:rsidRPr="0097512A" w:rsidRDefault="00DB6431" w:rsidP="001B5D03">
      <w:pPr>
        <w:pStyle w:val="Paragraphedeliste"/>
        <w:numPr>
          <w:ilvl w:val="0"/>
          <w:numId w:val="19"/>
        </w:numPr>
        <w:ind w:left="284"/>
        <w:rPr>
          <w:rStyle w:val="normaltextrun"/>
        </w:rPr>
      </w:pPr>
      <w:r w:rsidRPr="0097512A">
        <w:rPr>
          <w:rStyle w:val="normaltextrun"/>
          <w:b/>
          <w:bCs/>
          <w:i/>
          <w:iCs/>
        </w:rPr>
        <w:t xml:space="preserve">1870-1871, souvenirs d’une défaite. Mémoire d’une guerre en Côte-d’Or, </w:t>
      </w:r>
      <w:r w:rsidRPr="0097512A">
        <w:rPr>
          <w:rStyle w:val="normaltextrun"/>
          <w:b/>
          <w:bCs/>
        </w:rPr>
        <w:t>Dijon, Éditions Universitaires de Dijon, coll. « Essais », janvier 2020, 130</w:t>
      </w:r>
      <w:r w:rsidR="00D53247" w:rsidRPr="0097512A">
        <w:rPr>
          <w:rStyle w:val="normaltextrun"/>
          <w:b/>
          <w:bCs/>
        </w:rPr>
        <w:t> </w:t>
      </w:r>
      <w:r w:rsidRPr="0097512A">
        <w:rPr>
          <w:rStyle w:val="normaltextrun"/>
          <w:b/>
          <w:bCs/>
        </w:rPr>
        <w:t>p.</w:t>
      </w:r>
      <w:r w:rsidR="00203E8C" w:rsidRPr="0097512A">
        <w:rPr>
          <w:rStyle w:val="normaltextrun"/>
        </w:rPr>
        <w:t xml:space="preserve"> Préface de M. Gilles </w:t>
      </w:r>
      <w:proofErr w:type="spellStart"/>
      <w:r w:rsidR="00203E8C" w:rsidRPr="0097512A">
        <w:rPr>
          <w:rStyle w:val="normaltextrun"/>
        </w:rPr>
        <w:t>Vergnon</w:t>
      </w:r>
      <w:proofErr w:type="spellEnd"/>
      <w:r w:rsidR="00203E8C" w:rsidRPr="0097512A">
        <w:rPr>
          <w:rStyle w:val="normaltextrun"/>
        </w:rPr>
        <w:t>, maître de conférences</w:t>
      </w:r>
      <w:r w:rsidR="00D53247" w:rsidRPr="0097512A">
        <w:rPr>
          <w:rStyle w:val="normaltextrun"/>
        </w:rPr>
        <w:t xml:space="preserve"> HDR</w:t>
      </w:r>
      <w:r w:rsidR="00203E8C" w:rsidRPr="0097512A">
        <w:rPr>
          <w:rStyle w:val="normaltextrun"/>
        </w:rPr>
        <w:t xml:space="preserve"> en histoire contemporaine à Sciences Po Lyon.</w:t>
      </w:r>
    </w:p>
    <w:p w14:paraId="2F56FFD9" w14:textId="708EA14B" w:rsidR="001B066C" w:rsidRPr="0097512A" w:rsidRDefault="00C606A6" w:rsidP="001B066C">
      <w:pPr>
        <w:rPr>
          <w:rStyle w:val="normaltextrun"/>
          <w:rFonts w:eastAsia="Times New Roman"/>
          <w:u w:val="single"/>
          <w:lang w:eastAsia="fr-FR"/>
        </w:rPr>
      </w:pPr>
      <w:r w:rsidRPr="0097512A">
        <w:rPr>
          <w:rStyle w:val="normaltextrun"/>
          <w:rFonts w:eastAsia="Times New Roman"/>
          <w:u w:val="single"/>
          <w:lang w:eastAsia="fr-FR"/>
        </w:rPr>
        <w:t>Recensions :</w:t>
      </w:r>
    </w:p>
    <w:p w14:paraId="4128B4CB" w14:textId="77777777" w:rsidR="001B066C" w:rsidRPr="0097512A" w:rsidRDefault="001B066C" w:rsidP="00C606A6">
      <w:pPr>
        <w:rPr>
          <w:rStyle w:val="normaltextrun"/>
          <w:rFonts w:eastAsia="Times New Roman"/>
          <w:lang w:eastAsia="fr-FR"/>
        </w:rPr>
      </w:pPr>
      <w:r w:rsidRPr="0097512A">
        <w:rPr>
          <w:rStyle w:val="normaltextrun"/>
          <w:rFonts w:eastAsia="Times New Roman"/>
          <w:lang w:eastAsia="fr-FR"/>
        </w:rPr>
        <w:t xml:space="preserve">Yoann </w:t>
      </w:r>
      <w:proofErr w:type="spellStart"/>
      <w:r w:rsidRPr="0097512A">
        <w:rPr>
          <w:rStyle w:val="normaltextrun"/>
          <w:rFonts w:eastAsia="Times New Roman"/>
          <w:lang w:eastAsia="fr-FR"/>
        </w:rPr>
        <w:t>Cipolla-Ballati</w:t>
      </w:r>
      <w:proofErr w:type="spellEnd"/>
      <w:r w:rsidRPr="0097512A">
        <w:rPr>
          <w:rStyle w:val="normaltextrun"/>
          <w:rFonts w:eastAsia="Times New Roman"/>
          <w:lang w:eastAsia="fr-FR"/>
        </w:rPr>
        <w:t xml:space="preserve">, « Eric Sergent, </w:t>
      </w:r>
      <w:r w:rsidRPr="0097512A">
        <w:rPr>
          <w:rStyle w:val="normaltextrun"/>
          <w:rFonts w:eastAsia="Times New Roman"/>
          <w:i/>
          <w:iCs/>
          <w:lang w:eastAsia="fr-FR"/>
        </w:rPr>
        <w:t xml:space="preserve">1870-1871, souvenirs d’une défaite. Mémoire d’une guerre en Côte-d’Or, </w:t>
      </w:r>
      <w:r w:rsidRPr="0097512A">
        <w:rPr>
          <w:rStyle w:val="normaltextrun"/>
          <w:rFonts w:eastAsia="Times New Roman"/>
          <w:lang w:eastAsia="fr-FR"/>
        </w:rPr>
        <w:t xml:space="preserve">Dijon, Éditions universitaires de Dijon, 2020, 130 p. », </w:t>
      </w:r>
      <w:r w:rsidRPr="0097512A">
        <w:rPr>
          <w:rStyle w:val="normaltextrun"/>
          <w:rFonts w:eastAsia="Times New Roman"/>
          <w:i/>
          <w:iCs/>
          <w:lang w:eastAsia="fr-FR"/>
        </w:rPr>
        <w:t xml:space="preserve">Territoires contemporains, </w:t>
      </w:r>
      <w:r w:rsidRPr="0097512A">
        <w:rPr>
          <w:rStyle w:val="normaltextrun"/>
          <w:rFonts w:eastAsia="Times New Roman"/>
          <w:lang w:eastAsia="fr-FR"/>
        </w:rPr>
        <w:t xml:space="preserve">17 décembre 2020 [en ligne]. URL : </w:t>
      </w:r>
      <w:hyperlink r:id="rId8" w:history="1">
        <w:r w:rsidRPr="0097512A">
          <w:rPr>
            <w:rStyle w:val="Lienhypertexte"/>
            <w:rFonts w:eastAsia="Times New Roman"/>
            <w:lang w:eastAsia="fr-FR"/>
          </w:rPr>
          <w:t>http://tristan.u-bourgogne.fr/CGC/prodscientifique/TC.html</w:t>
        </w:r>
      </w:hyperlink>
      <w:r w:rsidRPr="0097512A">
        <w:rPr>
          <w:rStyle w:val="normaltextrun"/>
          <w:rFonts w:eastAsia="Times New Roman"/>
          <w:lang w:eastAsia="fr-FR"/>
        </w:rPr>
        <w:t xml:space="preserve"> (consulté le 3 février 2023).</w:t>
      </w:r>
    </w:p>
    <w:p w14:paraId="72BFE8B6" w14:textId="77777777" w:rsidR="001B066C" w:rsidRPr="0097512A" w:rsidRDefault="00C606A6" w:rsidP="001B066C">
      <w:pPr>
        <w:rPr>
          <w:rStyle w:val="normaltextrun"/>
          <w:rFonts w:eastAsia="Times New Roman"/>
          <w:lang w:eastAsia="fr-FR"/>
        </w:rPr>
      </w:pPr>
      <w:r w:rsidRPr="0097512A">
        <w:rPr>
          <w:rStyle w:val="normaltextrun"/>
          <w:rFonts w:eastAsia="Times New Roman"/>
          <w:lang w:eastAsia="fr-FR"/>
        </w:rPr>
        <w:t xml:space="preserve">Fabien </w:t>
      </w:r>
      <w:proofErr w:type="spellStart"/>
      <w:r w:rsidRPr="0097512A">
        <w:rPr>
          <w:rStyle w:val="normaltextrun"/>
          <w:rFonts w:eastAsia="Times New Roman"/>
          <w:lang w:eastAsia="fr-FR"/>
        </w:rPr>
        <w:t>Conord</w:t>
      </w:r>
      <w:proofErr w:type="spellEnd"/>
      <w:r w:rsidRPr="0097512A">
        <w:rPr>
          <w:rStyle w:val="normaltextrun"/>
          <w:rFonts w:eastAsia="Times New Roman"/>
          <w:lang w:eastAsia="fr-FR"/>
        </w:rPr>
        <w:t xml:space="preserve">, « La guerre de 1870-1871 en Côte-d’Or et à Toulouse », </w:t>
      </w:r>
      <w:r w:rsidRPr="0097512A">
        <w:rPr>
          <w:rStyle w:val="normaltextrun"/>
          <w:rFonts w:eastAsia="Times New Roman"/>
          <w:i/>
          <w:iCs/>
          <w:lang w:eastAsia="fr-FR"/>
        </w:rPr>
        <w:t>L’OURS</w:t>
      </w:r>
      <w:r w:rsidRPr="0097512A">
        <w:rPr>
          <w:rStyle w:val="normaltextrun"/>
          <w:rFonts w:eastAsia="Times New Roman"/>
          <w:lang w:eastAsia="fr-FR"/>
        </w:rPr>
        <w:t>, n°496, mars 2020.</w:t>
      </w:r>
    </w:p>
    <w:p w14:paraId="523A180D" w14:textId="35AEE9C1" w:rsidR="001B066C" w:rsidRPr="0097512A" w:rsidRDefault="001B066C" w:rsidP="00C606A6">
      <w:pPr>
        <w:rPr>
          <w:rStyle w:val="normaltextrun"/>
          <w:rFonts w:eastAsia="Times New Roman"/>
          <w:lang w:eastAsia="fr-FR"/>
        </w:rPr>
      </w:pPr>
      <w:r w:rsidRPr="0097512A">
        <w:rPr>
          <w:rStyle w:val="normaltextrun"/>
        </w:rPr>
        <w:t xml:space="preserve">Stéphane </w:t>
      </w:r>
      <w:proofErr w:type="spellStart"/>
      <w:r w:rsidRPr="0097512A">
        <w:rPr>
          <w:rStyle w:val="normaltextrun"/>
        </w:rPr>
        <w:t>Gacon</w:t>
      </w:r>
      <w:proofErr w:type="spellEnd"/>
      <w:r w:rsidRPr="0097512A">
        <w:rPr>
          <w:rStyle w:val="normaltextrun"/>
        </w:rPr>
        <w:t xml:space="preserve">, « Eric Sergent, 1870-1871, souvenirs d’une défaite. Mémoire d’une guerre en Côte-d’Or, Dijon, EUD, 2020 », </w:t>
      </w:r>
      <w:r w:rsidRPr="0097512A">
        <w:rPr>
          <w:rStyle w:val="normaltextrun"/>
          <w:i/>
          <w:iCs/>
        </w:rPr>
        <w:t>Annales de Bourgogne</w:t>
      </w:r>
      <w:r w:rsidRPr="0097512A">
        <w:rPr>
          <w:rStyle w:val="normaltextrun"/>
        </w:rPr>
        <w:t>, t. 94-4, n°374, Octobre-novembre 2022, p. 86-88.</w:t>
      </w:r>
    </w:p>
    <w:p w14:paraId="261B7FB5" w14:textId="70039B6D" w:rsidR="00021A95" w:rsidRPr="00021A95" w:rsidRDefault="00DB6431" w:rsidP="00925C98">
      <w:pPr>
        <w:pStyle w:val="Paragraphedeliste"/>
        <w:numPr>
          <w:ilvl w:val="0"/>
          <w:numId w:val="19"/>
        </w:numPr>
        <w:ind w:left="284"/>
        <w:rPr>
          <w:rStyle w:val="normaltextrun"/>
          <w:b/>
          <w:bCs/>
        </w:rPr>
      </w:pPr>
      <w:r w:rsidRPr="00021A95">
        <w:rPr>
          <w:rStyle w:val="normaltextrun"/>
          <w:b/>
          <w:bCs/>
          <w:i/>
          <w:iCs/>
        </w:rPr>
        <w:t>« Passants, ne les oubliez pas ». La mémoire de la guerre de 1870-1871 en pays nuiton</w:t>
      </w:r>
      <w:r w:rsidRPr="00021A95">
        <w:rPr>
          <w:rStyle w:val="normaltextrun"/>
          <w:b/>
          <w:bCs/>
        </w:rPr>
        <w:t>, Dijon, Éditions Universitaires de Dijon, coll. « Histoires », novembre 2020, 17</w:t>
      </w:r>
      <w:r w:rsidR="00D53247" w:rsidRPr="00021A95">
        <w:rPr>
          <w:rStyle w:val="normaltextrun"/>
          <w:b/>
          <w:bCs/>
        </w:rPr>
        <w:t>6 </w:t>
      </w:r>
      <w:r w:rsidRPr="00021A95">
        <w:rPr>
          <w:rStyle w:val="normaltextrun"/>
          <w:b/>
          <w:bCs/>
        </w:rPr>
        <w:t>p. </w:t>
      </w:r>
      <w:r w:rsidRPr="0097512A">
        <w:rPr>
          <w:rStyle w:val="normaltextrun"/>
        </w:rPr>
        <w:t> </w:t>
      </w:r>
      <w:r w:rsidR="00203E8C" w:rsidRPr="0097512A">
        <w:rPr>
          <w:rStyle w:val="normaltextrun"/>
        </w:rPr>
        <w:t xml:space="preserve">Préface de M. Serge </w:t>
      </w:r>
      <w:proofErr w:type="spellStart"/>
      <w:r w:rsidR="00203E8C" w:rsidRPr="0097512A">
        <w:rPr>
          <w:rStyle w:val="normaltextrun"/>
        </w:rPr>
        <w:t>Barcellini</w:t>
      </w:r>
      <w:proofErr w:type="spellEnd"/>
      <w:r w:rsidR="00203E8C" w:rsidRPr="0097512A">
        <w:rPr>
          <w:rStyle w:val="normaltextrun"/>
        </w:rPr>
        <w:t xml:space="preserve">, Président national du Souvenir français. </w:t>
      </w:r>
      <w:r w:rsidRPr="0097512A">
        <w:rPr>
          <w:rStyle w:val="normaltextrun"/>
        </w:rPr>
        <w:br/>
        <w:t xml:space="preserve">Ouvrage récompensé par le prix Lucien </w:t>
      </w:r>
      <w:proofErr w:type="spellStart"/>
      <w:r w:rsidRPr="0097512A">
        <w:rPr>
          <w:rStyle w:val="normaltextrun"/>
        </w:rPr>
        <w:t>Perriaux</w:t>
      </w:r>
      <w:proofErr w:type="spellEnd"/>
      <w:r w:rsidRPr="0097512A">
        <w:rPr>
          <w:rStyle w:val="normaltextrun"/>
        </w:rPr>
        <w:t xml:space="preserve"> 2020 remis par le Centre Beaunois d’Études Historiques</w:t>
      </w:r>
      <w:r w:rsidR="001B5D03" w:rsidRPr="0097512A">
        <w:rPr>
          <w:rStyle w:val="normaltextrun"/>
        </w:rPr>
        <w:t>.</w:t>
      </w:r>
    </w:p>
    <w:p w14:paraId="5BA64231" w14:textId="77777777" w:rsidR="00021A95" w:rsidRPr="00021A95" w:rsidRDefault="00021A95" w:rsidP="00021A95">
      <w:pPr>
        <w:pStyle w:val="Paragraphedeliste"/>
        <w:ind w:left="284"/>
        <w:rPr>
          <w:rStyle w:val="normaltextrun"/>
          <w:b/>
          <w:bCs/>
        </w:rPr>
      </w:pPr>
    </w:p>
    <w:p w14:paraId="3DC5C6D7" w14:textId="07FEF915" w:rsidR="001928F2" w:rsidRPr="00021A95" w:rsidRDefault="0086310A" w:rsidP="00925C98">
      <w:pPr>
        <w:pStyle w:val="Paragraphedeliste"/>
        <w:numPr>
          <w:ilvl w:val="0"/>
          <w:numId w:val="19"/>
        </w:numPr>
        <w:ind w:left="284"/>
        <w:rPr>
          <w:rStyle w:val="eop"/>
          <w:b/>
          <w:bCs/>
        </w:rPr>
      </w:pPr>
      <w:r w:rsidRPr="00021A95">
        <w:rPr>
          <w:rStyle w:val="normaltextrun"/>
          <w:b/>
          <w:bCs/>
          <w:i/>
          <w:iCs/>
        </w:rPr>
        <w:t>Symboliquement vôtre</w:t>
      </w:r>
      <w:r w:rsidR="00BC4FDF" w:rsidRPr="00021A95">
        <w:rPr>
          <w:rStyle w:val="normaltextrun"/>
          <w:b/>
          <w:bCs/>
          <w:i/>
          <w:iCs/>
        </w:rPr>
        <w:t>.</w:t>
      </w:r>
      <w:r w:rsidRPr="00021A95">
        <w:rPr>
          <w:rStyle w:val="normaltextrun"/>
          <w:b/>
          <w:bCs/>
          <w:i/>
          <w:iCs/>
        </w:rPr>
        <w:t xml:space="preserve"> Balade funéraire graphique</w:t>
      </w:r>
      <w:r w:rsidRPr="00021A95">
        <w:rPr>
          <w:rStyle w:val="normaltextrun"/>
          <w:b/>
          <w:bCs/>
        </w:rPr>
        <w:t xml:space="preserve">, Lyon, </w:t>
      </w:r>
      <w:proofErr w:type="spellStart"/>
      <w:r w:rsidRPr="00021A95">
        <w:rPr>
          <w:rStyle w:val="normaltextrun"/>
          <w:b/>
          <w:bCs/>
        </w:rPr>
        <w:t>Fage</w:t>
      </w:r>
      <w:proofErr w:type="spellEnd"/>
      <w:r w:rsidRPr="00021A95">
        <w:rPr>
          <w:rStyle w:val="normaltextrun"/>
          <w:b/>
          <w:bCs/>
        </w:rPr>
        <w:t xml:space="preserve"> éditions, avril 202</w:t>
      </w:r>
      <w:r w:rsidR="00AA0DE1" w:rsidRPr="00021A95">
        <w:rPr>
          <w:rStyle w:val="normaltextrun"/>
          <w:b/>
          <w:bCs/>
        </w:rPr>
        <w:t>2, c</w:t>
      </w:r>
      <w:r w:rsidRPr="00021A95">
        <w:rPr>
          <w:rStyle w:val="normaltextrun"/>
          <w:b/>
          <w:bCs/>
        </w:rPr>
        <w:t>oll.</w:t>
      </w:r>
      <w:r w:rsidR="00441BE1" w:rsidRPr="00021A95">
        <w:rPr>
          <w:rStyle w:val="normaltextrun"/>
          <w:b/>
          <w:bCs/>
        </w:rPr>
        <w:t> </w:t>
      </w:r>
      <w:r w:rsidRPr="00021A95">
        <w:rPr>
          <w:rStyle w:val="normaltextrun"/>
          <w:b/>
          <w:bCs/>
        </w:rPr>
        <w:t>« </w:t>
      </w:r>
      <w:proofErr w:type="spellStart"/>
      <w:r w:rsidRPr="00021A95">
        <w:rPr>
          <w:rStyle w:val="normaltextrun"/>
          <w:b/>
          <w:bCs/>
        </w:rPr>
        <w:t>Dilaceratio</w:t>
      </w:r>
      <w:proofErr w:type="spellEnd"/>
      <w:r w:rsidRPr="00021A95">
        <w:rPr>
          <w:rStyle w:val="normaltextrun"/>
          <w:b/>
          <w:bCs/>
        </w:rPr>
        <w:t xml:space="preserve"> corporis »</w:t>
      </w:r>
      <w:r w:rsidR="00441BE1" w:rsidRPr="00021A95">
        <w:rPr>
          <w:rStyle w:val="normaltextrun"/>
          <w:b/>
          <w:bCs/>
        </w:rPr>
        <w:t>, 95 p</w:t>
      </w:r>
      <w:r w:rsidRPr="00021A95">
        <w:rPr>
          <w:rStyle w:val="normaltextrun"/>
          <w:b/>
          <w:bCs/>
        </w:rPr>
        <w:t>.</w:t>
      </w:r>
      <w:r w:rsidR="001928F2" w:rsidRPr="00021A95">
        <w:rPr>
          <w:rStyle w:val="eop"/>
          <w:b/>
          <w:bCs/>
        </w:rPr>
        <w:t> </w:t>
      </w:r>
    </w:p>
    <w:p w14:paraId="0AF01146" w14:textId="28B1F38C" w:rsidR="00265794" w:rsidRPr="0097512A" w:rsidRDefault="00120D07" w:rsidP="001B5D03">
      <w:pPr>
        <w:pStyle w:val="Titre2"/>
        <w:pBdr>
          <w:top w:val="single" w:sz="4" w:space="1" w:color="auto"/>
          <w:left w:val="single" w:sz="4" w:space="4" w:color="auto"/>
          <w:bottom w:val="single" w:sz="4" w:space="1" w:color="auto"/>
          <w:right w:val="single" w:sz="4" w:space="4" w:color="auto"/>
        </w:pBdr>
        <w:rPr>
          <w:rStyle w:val="normaltextrun"/>
          <w:b w:val="0"/>
          <w:bCs w:val="0"/>
          <w:smallCaps w:val="0"/>
        </w:rPr>
      </w:pPr>
      <w:bookmarkStart w:id="105" w:name="_Toc128501062"/>
      <w:bookmarkStart w:id="106" w:name="_Toc128511383"/>
      <w:bookmarkStart w:id="107" w:name="_Toc161691986"/>
      <w:bookmarkStart w:id="108" w:name="_Toc162301498"/>
      <w:bookmarkStart w:id="109" w:name="_Toc186975546"/>
      <w:r w:rsidRPr="0097512A">
        <w:rPr>
          <w:rStyle w:val="normaltextrun"/>
        </w:rPr>
        <w:t>Articles</w:t>
      </w:r>
      <w:r w:rsidR="00AA0DE1" w:rsidRPr="0097512A">
        <w:rPr>
          <w:rStyle w:val="normaltextrun"/>
        </w:rPr>
        <w:t xml:space="preserve"> parus</w:t>
      </w:r>
      <w:bookmarkEnd w:id="105"/>
      <w:bookmarkEnd w:id="106"/>
      <w:bookmarkEnd w:id="107"/>
      <w:bookmarkEnd w:id="108"/>
      <w:bookmarkEnd w:id="109"/>
    </w:p>
    <w:p w14:paraId="691CA599" w14:textId="7DE59EDB" w:rsidR="001B5D03" w:rsidRPr="00515E75" w:rsidRDefault="00DB6431" w:rsidP="001B5D03">
      <w:pPr>
        <w:pStyle w:val="Paragraphedeliste"/>
        <w:numPr>
          <w:ilvl w:val="0"/>
          <w:numId w:val="18"/>
        </w:numPr>
        <w:ind w:left="284"/>
        <w:rPr>
          <w:rStyle w:val="eop"/>
        </w:rPr>
      </w:pPr>
      <w:r w:rsidRPr="0097512A">
        <w:rPr>
          <w:rStyle w:val="normaltextrun"/>
          <w:b/>
          <w:bCs/>
        </w:rPr>
        <w:t xml:space="preserve">« Paul </w:t>
      </w:r>
      <w:proofErr w:type="spellStart"/>
      <w:r w:rsidRPr="0097512A">
        <w:rPr>
          <w:rStyle w:val="normaltextrun"/>
          <w:b/>
          <w:bCs/>
        </w:rPr>
        <w:t>Gasq</w:t>
      </w:r>
      <w:proofErr w:type="spellEnd"/>
      <w:r w:rsidRPr="0097512A">
        <w:rPr>
          <w:rStyle w:val="normaltextrun"/>
          <w:b/>
          <w:bCs/>
        </w:rPr>
        <w:t xml:space="preserve"> (Dijon, 1860 – Paris, 1944). Statuaire et directeur du Musée de Dijon »</w:t>
      </w:r>
      <w:r w:rsidRPr="00515E75">
        <w:rPr>
          <w:rStyle w:val="normaltextrun"/>
        </w:rPr>
        <w:t>, </w:t>
      </w:r>
      <w:r w:rsidRPr="00515E75">
        <w:rPr>
          <w:rStyle w:val="normaltextrun"/>
          <w:i/>
          <w:iCs/>
        </w:rPr>
        <w:t>Revue de l’Association Dijon Histoire et Patrimoine</w:t>
      </w:r>
      <w:r w:rsidRPr="00515E75">
        <w:rPr>
          <w:rStyle w:val="normaltextrun"/>
        </w:rPr>
        <w:t>, n°76, 2019, p. 7-20.</w:t>
      </w:r>
      <w:r w:rsidRPr="00515E75">
        <w:rPr>
          <w:rStyle w:val="eop"/>
        </w:rPr>
        <w:t> </w:t>
      </w:r>
    </w:p>
    <w:p w14:paraId="11D41D4E" w14:textId="77777777" w:rsidR="001B5D03" w:rsidRPr="0097512A" w:rsidRDefault="001B5D03" w:rsidP="001B5D03">
      <w:pPr>
        <w:pStyle w:val="Paragraphedeliste"/>
        <w:ind w:left="284"/>
        <w:rPr>
          <w:rStyle w:val="normaltextrun"/>
        </w:rPr>
      </w:pPr>
    </w:p>
    <w:p w14:paraId="10289815" w14:textId="7038F9FE" w:rsidR="001B5D03" w:rsidRPr="0097512A" w:rsidRDefault="001928F2" w:rsidP="001B5D03">
      <w:pPr>
        <w:pStyle w:val="Paragraphedeliste"/>
        <w:numPr>
          <w:ilvl w:val="0"/>
          <w:numId w:val="18"/>
        </w:numPr>
        <w:ind w:left="284"/>
        <w:rPr>
          <w:rStyle w:val="eop"/>
          <w:b/>
          <w:bCs/>
        </w:rPr>
      </w:pPr>
      <w:r w:rsidRPr="0097512A">
        <w:rPr>
          <w:rStyle w:val="normaltextrun"/>
          <w:b/>
          <w:bCs/>
        </w:rPr>
        <w:t>« Commémorer la guerre de 1870-1871. Le cas d’un canton bourguignon »</w:t>
      </w:r>
      <w:r w:rsidRPr="00515E75">
        <w:rPr>
          <w:rStyle w:val="normaltextrun"/>
        </w:rPr>
        <w:t>, </w:t>
      </w:r>
      <w:r w:rsidRPr="00515E75">
        <w:rPr>
          <w:rStyle w:val="normaltextrun"/>
          <w:i/>
          <w:iCs/>
        </w:rPr>
        <w:t>Historiens &amp; Géographes</w:t>
      </w:r>
      <w:r w:rsidRPr="00515E75">
        <w:rPr>
          <w:rStyle w:val="normaltextrun"/>
        </w:rPr>
        <w:t xml:space="preserve">, </w:t>
      </w:r>
      <w:r w:rsidR="00103513" w:rsidRPr="00515E75">
        <w:rPr>
          <w:rStyle w:val="normaltextrun"/>
        </w:rPr>
        <w:t>n°446, </w:t>
      </w:r>
      <w:r w:rsidRPr="00515E75">
        <w:rPr>
          <w:rStyle w:val="normaltextrun"/>
        </w:rPr>
        <w:t>mai 2019,</w:t>
      </w:r>
      <w:r w:rsidR="00103513" w:rsidRPr="00515E75">
        <w:rPr>
          <w:rStyle w:val="normaltextrun"/>
        </w:rPr>
        <w:t xml:space="preserve"> </w:t>
      </w:r>
      <w:r w:rsidRPr="00515E75">
        <w:rPr>
          <w:rStyle w:val="normaltextrun"/>
        </w:rPr>
        <w:t>p. 64-70.</w:t>
      </w:r>
      <w:r w:rsidRPr="00515E75">
        <w:rPr>
          <w:rStyle w:val="eop"/>
        </w:rPr>
        <w:t> </w:t>
      </w:r>
    </w:p>
    <w:p w14:paraId="29911D1C" w14:textId="77777777" w:rsidR="001B5D03" w:rsidRPr="0097512A" w:rsidRDefault="001B5D03" w:rsidP="001B5D03">
      <w:pPr>
        <w:pStyle w:val="Paragraphedeliste"/>
        <w:ind w:left="284"/>
      </w:pPr>
    </w:p>
    <w:p w14:paraId="7794058C" w14:textId="0CEF49AD" w:rsidR="00021A95" w:rsidRDefault="00DB6431" w:rsidP="0035389C">
      <w:pPr>
        <w:pStyle w:val="Paragraphedeliste"/>
        <w:numPr>
          <w:ilvl w:val="0"/>
          <w:numId w:val="18"/>
        </w:numPr>
        <w:ind w:left="284"/>
        <w:rPr>
          <w:rStyle w:val="normaltextrun"/>
          <w:b/>
          <w:bCs/>
        </w:rPr>
      </w:pPr>
      <w:r w:rsidRPr="00021A95">
        <w:rPr>
          <w:rStyle w:val="normaltextrun"/>
          <w:b/>
          <w:bCs/>
        </w:rPr>
        <w:t xml:space="preserve">« Paul </w:t>
      </w:r>
      <w:proofErr w:type="spellStart"/>
      <w:r w:rsidRPr="00021A95">
        <w:rPr>
          <w:rStyle w:val="normaltextrun"/>
          <w:b/>
          <w:bCs/>
        </w:rPr>
        <w:t>Gasq</w:t>
      </w:r>
      <w:proofErr w:type="spellEnd"/>
      <w:r w:rsidRPr="00021A95">
        <w:rPr>
          <w:rStyle w:val="normaltextrun"/>
          <w:b/>
          <w:bCs/>
        </w:rPr>
        <w:t> : diffusion et réception. L’œuvre d’art et son contexte »</w:t>
      </w:r>
      <w:r w:rsidRPr="00515E75">
        <w:rPr>
          <w:rStyle w:val="normaltextrun"/>
        </w:rPr>
        <w:t xml:space="preserve">, </w:t>
      </w:r>
      <w:r w:rsidRPr="00515E75">
        <w:rPr>
          <w:rStyle w:val="normaltextrun"/>
          <w:i/>
          <w:iCs/>
        </w:rPr>
        <w:t>Sculptures</w:t>
      </w:r>
      <w:r w:rsidRPr="00515E75">
        <w:rPr>
          <w:rStyle w:val="normaltextrun"/>
        </w:rPr>
        <w:t>, n°7, 2020, p. 76-85.</w:t>
      </w:r>
    </w:p>
    <w:p w14:paraId="04A5B31D" w14:textId="77777777" w:rsidR="00021A95" w:rsidRPr="00021A95" w:rsidRDefault="00021A95" w:rsidP="00021A95">
      <w:pPr>
        <w:pStyle w:val="Paragraphedeliste"/>
        <w:rPr>
          <w:rStyle w:val="normaltextrun"/>
          <w:b/>
          <w:bCs/>
          <w:color w:val="FF0000"/>
        </w:rPr>
      </w:pPr>
    </w:p>
    <w:p w14:paraId="3A223176" w14:textId="7D2AC15D" w:rsidR="00021A95" w:rsidRDefault="00DB6431" w:rsidP="00021A95">
      <w:pPr>
        <w:pStyle w:val="Paragraphedeliste"/>
        <w:numPr>
          <w:ilvl w:val="0"/>
          <w:numId w:val="18"/>
        </w:numPr>
        <w:ind w:left="284"/>
        <w:rPr>
          <w:rStyle w:val="normaltextrun"/>
          <w:b/>
          <w:bCs/>
        </w:rPr>
      </w:pPr>
      <w:r w:rsidRPr="00021A95">
        <w:rPr>
          <w:rStyle w:val="normaltextrun"/>
          <w:b/>
          <w:bCs/>
        </w:rPr>
        <w:t>« Fonte et tombes. Entre marché de la mort, art et industrie »</w:t>
      </w:r>
      <w:r w:rsidRPr="00515E75">
        <w:rPr>
          <w:rStyle w:val="normaltextrun"/>
        </w:rPr>
        <w:t xml:space="preserve">, </w:t>
      </w:r>
      <w:r w:rsidRPr="00515E75">
        <w:rPr>
          <w:rStyle w:val="normaltextrun"/>
          <w:i/>
          <w:iCs/>
        </w:rPr>
        <w:t>Sculptures</w:t>
      </w:r>
      <w:r w:rsidRPr="00515E75">
        <w:rPr>
          <w:rStyle w:val="normaltextrun"/>
        </w:rPr>
        <w:t>, n°8, 2021, p. 51-59.</w:t>
      </w:r>
    </w:p>
    <w:p w14:paraId="4CD0606C" w14:textId="77777777" w:rsidR="00021A95" w:rsidRPr="00021A95" w:rsidRDefault="00021A95" w:rsidP="00021A95">
      <w:pPr>
        <w:pStyle w:val="Paragraphedeliste"/>
        <w:rPr>
          <w:rStyle w:val="normaltextrun"/>
          <w:b/>
          <w:bCs/>
        </w:rPr>
      </w:pPr>
    </w:p>
    <w:p w14:paraId="5E030A2A" w14:textId="77777777" w:rsidR="00021A95" w:rsidRDefault="00DB6431" w:rsidP="00021A95">
      <w:pPr>
        <w:pStyle w:val="Paragraphedeliste"/>
        <w:numPr>
          <w:ilvl w:val="0"/>
          <w:numId w:val="18"/>
        </w:numPr>
        <w:ind w:left="284"/>
        <w:rPr>
          <w:rStyle w:val="normaltextrun"/>
          <w:b/>
          <w:bCs/>
        </w:rPr>
      </w:pPr>
      <w:r w:rsidRPr="00021A95">
        <w:rPr>
          <w:rStyle w:val="normaltextrun"/>
          <w:b/>
          <w:bCs/>
        </w:rPr>
        <w:t xml:space="preserve">En collaboration avec Mathilde </w:t>
      </w:r>
      <w:proofErr w:type="spellStart"/>
      <w:r w:rsidRPr="00021A95">
        <w:rPr>
          <w:rStyle w:val="normaltextrun"/>
          <w:b/>
          <w:bCs/>
        </w:rPr>
        <w:t>Greuet</w:t>
      </w:r>
      <w:proofErr w:type="spellEnd"/>
      <w:r w:rsidRPr="00021A95">
        <w:rPr>
          <w:rStyle w:val="normaltextrun"/>
          <w:b/>
          <w:bCs/>
        </w:rPr>
        <w:t xml:space="preserve">, Constance </w:t>
      </w:r>
      <w:proofErr w:type="spellStart"/>
      <w:r w:rsidRPr="00021A95">
        <w:rPr>
          <w:rStyle w:val="normaltextrun"/>
          <w:b/>
          <w:bCs/>
        </w:rPr>
        <w:t>Jame</w:t>
      </w:r>
      <w:proofErr w:type="spellEnd"/>
      <w:r w:rsidRPr="00021A95">
        <w:rPr>
          <w:rStyle w:val="normaltextrun"/>
          <w:b/>
          <w:bCs/>
        </w:rPr>
        <w:t>, Margot Renard, « (Re)jouer les traces : l’écriture fictionnelle, un mode d’écriture scientifique de l’histoire »</w:t>
      </w:r>
      <w:r w:rsidRPr="00515E75">
        <w:rPr>
          <w:rStyle w:val="normaltextrun"/>
        </w:rPr>
        <w:t xml:space="preserve">, </w:t>
      </w:r>
      <w:r w:rsidRPr="00515E75">
        <w:rPr>
          <w:rStyle w:val="normaltextrun"/>
          <w:i/>
          <w:iCs/>
        </w:rPr>
        <w:lastRenderedPageBreak/>
        <w:t>Cahiers de l’École du Louvre</w:t>
      </w:r>
      <w:r w:rsidRPr="00515E75">
        <w:rPr>
          <w:rStyle w:val="normaltextrun"/>
        </w:rPr>
        <w:t xml:space="preserve">, n°19, 2022 [en ligne]. URL : </w:t>
      </w:r>
      <w:hyperlink r:id="rId9" w:history="1">
        <w:r w:rsidRPr="00515E75">
          <w:rPr>
            <w:rStyle w:val="Lienhypertexte"/>
          </w:rPr>
          <w:t>http://journals.openedition.org/cel/23768</w:t>
        </w:r>
      </w:hyperlink>
      <w:r w:rsidRPr="00515E75">
        <w:rPr>
          <w:rStyle w:val="normaltextrun"/>
        </w:rPr>
        <w:t xml:space="preserve"> (consulté le 3 décembre 2022).</w:t>
      </w:r>
    </w:p>
    <w:p w14:paraId="35A9DF13" w14:textId="77777777" w:rsidR="00021A95" w:rsidRPr="00021A95" w:rsidRDefault="00021A95" w:rsidP="00021A95">
      <w:pPr>
        <w:pStyle w:val="Paragraphedeliste"/>
        <w:rPr>
          <w:rStyle w:val="eop"/>
          <w:b/>
          <w:bCs/>
        </w:rPr>
      </w:pPr>
    </w:p>
    <w:p w14:paraId="009DE4A1" w14:textId="21D3DBE0" w:rsidR="00515E75" w:rsidRDefault="00021A95" w:rsidP="00515E75">
      <w:pPr>
        <w:pStyle w:val="Paragraphedeliste"/>
        <w:numPr>
          <w:ilvl w:val="0"/>
          <w:numId w:val="18"/>
        </w:numPr>
        <w:ind w:left="284"/>
        <w:rPr>
          <w:rStyle w:val="normaltextrun"/>
        </w:rPr>
      </w:pPr>
      <w:r w:rsidRPr="00515E75">
        <w:rPr>
          <w:rStyle w:val="eop"/>
          <w:b/>
          <w:bCs/>
        </w:rPr>
        <w:t>« </w:t>
      </w:r>
      <w:r w:rsidR="007D07A5">
        <w:rPr>
          <w:rStyle w:val="eop"/>
          <w:b/>
          <w:bCs/>
        </w:rPr>
        <w:t>À la rencontre des sculpteurs-</w:t>
      </w:r>
      <w:r w:rsidRPr="00515E75">
        <w:rPr>
          <w:rStyle w:val="eop"/>
          <w:b/>
          <w:bCs/>
        </w:rPr>
        <w:t>marbriers dijonnais du XIX</w:t>
      </w:r>
      <w:r w:rsidRPr="00515E75">
        <w:rPr>
          <w:rStyle w:val="eop"/>
          <w:b/>
          <w:bCs/>
          <w:vertAlign w:val="superscript"/>
        </w:rPr>
        <w:t>e</w:t>
      </w:r>
      <w:r w:rsidRPr="00515E75">
        <w:rPr>
          <w:rStyle w:val="eop"/>
          <w:b/>
          <w:bCs/>
        </w:rPr>
        <w:t xml:space="preserve"> siècle »</w:t>
      </w:r>
      <w:r w:rsidRPr="00515E75">
        <w:rPr>
          <w:rStyle w:val="eop"/>
        </w:rPr>
        <w:t xml:space="preserve">, </w:t>
      </w:r>
      <w:r w:rsidRPr="00515E75">
        <w:rPr>
          <w:rStyle w:val="normaltextrun"/>
          <w:i/>
          <w:iCs/>
        </w:rPr>
        <w:t>Revue de l’Association Dijon Histoire et Patrimoine</w:t>
      </w:r>
      <w:r w:rsidRPr="00515E75">
        <w:rPr>
          <w:rStyle w:val="normaltextrun"/>
        </w:rPr>
        <w:t>, n°89, Juin 2024, p. 25-37.</w:t>
      </w:r>
    </w:p>
    <w:p w14:paraId="4458AEB5" w14:textId="77777777" w:rsidR="00515E75" w:rsidRPr="00515E75" w:rsidRDefault="00515E75" w:rsidP="00515E75">
      <w:pPr>
        <w:pStyle w:val="Paragraphedeliste"/>
        <w:rPr>
          <w:rStyle w:val="eop"/>
          <w:b/>
          <w:bCs/>
        </w:rPr>
      </w:pPr>
    </w:p>
    <w:p w14:paraId="1E6AA9BC" w14:textId="6590D73B" w:rsidR="00515E75" w:rsidRDefault="00515E75" w:rsidP="00515E75">
      <w:pPr>
        <w:pStyle w:val="Paragraphedeliste"/>
        <w:numPr>
          <w:ilvl w:val="0"/>
          <w:numId w:val="18"/>
        </w:numPr>
        <w:ind w:left="284"/>
        <w:rPr>
          <w:rStyle w:val="normaltextrun"/>
        </w:rPr>
      </w:pPr>
      <w:r w:rsidRPr="00515E75">
        <w:rPr>
          <w:rStyle w:val="eop"/>
          <w:b/>
          <w:bCs/>
        </w:rPr>
        <w:t>« Les praticiens en leurs ateliers. Des intermédiaires méconnus de la sculpture à Paris au XIX</w:t>
      </w:r>
      <w:r w:rsidRPr="00515E75">
        <w:rPr>
          <w:rStyle w:val="eop"/>
          <w:b/>
          <w:bCs/>
          <w:vertAlign w:val="superscript"/>
        </w:rPr>
        <w:t>e</w:t>
      </w:r>
      <w:r w:rsidRPr="00515E75">
        <w:rPr>
          <w:rStyle w:val="eop"/>
          <w:b/>
          <w:bCs/>
        </w:rPr>
        <w:t xml:space="preserve"> siècle »</w:t>
      </w:r>
      <w:r w:rsidRPr="00515E75">
        <w:rPr>
          <w:rStyle w:val="eop"/>
        </w:rPr>
        <w:t xml:space="preserve">, </w:t>
      </w:r>
      <w:r w:rsidRPr="00515E75">
        <w:rPr>
          <w:rStyle w:val="eop"/>
          <w:i/>
          <w:iCs/>
        </w:rPr>
        <w:t>Histoire de l’art</w:t>
      </w:r>
      <w:r w:rsidRPr="00515E75">
        <w:rPr>
          <w:rStyle w:val="eop"/>
        </w:rPr>
        <w:t>, n°93</w:t>
      </w:r>
      <w:r>
        <w:rPr>
          <w:rStyle w:val="eop"/>
        </w:rPr>
        <w:t>,</w:t>
      </w:r>
      <w:r w:rsidRPr="00515E75">
        <w:rPr>
          <w:rStyle w:val="eop"/>
        </w:rPr>
        <w:t xml:space="preserve"> </w:t>
      </w:r>
      <w:r w:rsidRPr="0097512A">
        <w:rPr>
          <w:rStyle w:val="eop"/>
        </w:rPr>
        <w:t xml:space="preserve">« Matières, matérialités, </w:t>
      </w:r>
      <w:proofErr w:type="spellStart"/>
      <w:r w:rsidRPr="0097512A">
        <w:rPr>
          <w:rStyle w:val="eop"/>
        </w:rPr>
        <w:t>making</w:t>
      </w:r>
      <w:proofErr w:type="spellEnd"/>
      <w:r w:rsidRPr="0097512A">
        <w:rPr>
          <w:rStyle w:val="eop"/>
        </w:rPr>
        <w:t xml:space="preserve"> », numéro coordonné par Arianna Esposito et Delphine </w:t>
      </w:r>
      <w:proofErr w:type="spellStart"/>
      <w:r w:rsidRPr="0097512A">
        <w:rPr>
          <w:rStyle w:val="eop"/>
        </w:rPr>
        <w:t>Morana</w:t>
      </w:r>
      <w:proofErr w:type="spellEnd"/>
      <w:r w:rsidRPr="0097512A">
        <w:rPr>
          <w:rStyle w:val="eop"/>
        </w:rPr>
        <w:t xml:space="preserve"> </w:t>
      </w:r>
      <w:proofErr w:type="spellStart"/>
      <w:r w:rsidRPr="0097512A">
        <w:rPr>
          <w:rStyle w:val="eop"/>
        </w:rPr>
        <w:t>Burlot</w:t>
      </w:r>
      <w:proofErr w:type="spellEnd"/>
      <w:r w:rsidRPr="0097512A">
        <w:rPr>
          <w:rStyle w:val="eop"/>
        </w:rPr>
        <w:t xml:space="preserve">, </w:t>
      </w:r>
      <w:r>
        <w:rPr>
          <w:rStyle w:val="eop"/>
        </w:rPr>
        <w:t>Juin</w:t>
      </w:r>
      <w:r w:rsidRPr="0097512A">
        <w:rPr>
          <w:rStyle w:val="eop"/>
        </w:rPr>
        <w:t xml:space="preserve"> 2024</w:t>
      </w:r>
      <w:r>
        <w:rPr>
          <w:rStyle w:val="eop"/>
        </w:rPr>
        <w:t>, p. 151-160</w:t>
      </w:r>
      <w:r w:rsidRPr="0097512A">
        <w:rPr>
          <w:rStyle w:val="eop"/>
        </w:rPr>
        <w:t>.</w:t>
      </w:r>
    </w:p>
    <w:p w14:paraId="6CD0DA05" w14:textId="77777777" w:rsidR="00515E75" w:rsidRPr="00515E75" w:rsidRDefault="00515E75" w:rsidP="00515E75">
      <w:pPr>
        <w:pStyle w:val="Paragraphedeliste"/>
        <w:rPr>
          <w:rStyle w:val="normaltextrun"/>
          <w:b/>
          <w:bCs/>
        </w:rPr>
      </w:pPr>
    </w:p>
    <w:p w14:paraId="39D9EF80" w14:textId="3749251A" w:rsidR="00021A95" w:rsidRPr="00515E75" w:rsidRDefault="00515E75" w:rsidP="00A84B66">
      <w:pPr>
        <w:pStyle w:val="Paragraphedeliste"/>
        <w:numPr>
          <w:ilvl w:val="0"/>
          <w:numId w:val="18"/>
        </w:numPr>
        <w:ind w:left="284"/>
        <w:rPr>
          <w:rStyle w:val="normaltextrun"/>
        </w:rPr>
      </w:pPr>
      <w:r w:rsidRPr="00515E75">
        <w:rPr>
          <w:rStyle w:val="normaltextrun"/>
          <w:b/>
          <w:bCs/>
        </w:rPr>
        <w:t>« Reprises de concessions et monuments funéraires menacés au cimetière de Beaune »</w:t>
      </w:r>
      <w:r>
        <w:rPr>
          <w:rStyle w:val="normaltextrun"/>
        </w:rPr>
        <w:t xml:space="preserve">, </w:t>
      </w:r>
      <w:r w:rsidRPr="00515E75">
        <w:rPr>
          <w:rStyle w:val="normaltextrun"/>
          <w:i/>
          <w:iCs/>
        </w:rPr>
        <w:t xml:space="preserve">Sites &amp; Monuments, </w:t>
      </w:r>
      <w:r>
        <w:rPr>
          <w:rStyle w:val="normaltextrun"/>
        </w:rPr>
        <w:t>n°231, Décembre 2024, p. 26-30.</w:t>
      </w:r>
    </w:p>
    <w:p w14:paraId="7F57F588" w14:textId="5BD4198F" w:rsidR="00AA0DE1" w:rsidRPr="0097512A" w:rsidRDefault="00103513" w:rsidP="001B5D03">
      <w:pPr>
        <w:pStyle w:val="Titre2"/>
        <w:pBdr>
          <w:top w:val="single" w:sz="4" w:space="1" w:color="auto"/>
          <w:left w:val="single" w:sz="4" w:space="4" w:color="auto"/>
          <w:bottom w:val="single" w:sz="4" w:space="1" w:color="auto"/>
          <w:right w:val="single" w:sz="4" w:space="4" w:color="auto"/>
        </w:pBdr>
      </w:pPr>
      <w:bookmarkStart w:id="110" w:name="_Toc161691988"/>
      <w:bookmarkStart w:id="111" w:name="_Toc162301500"/>
      <w:bookmarkStart w:id="112" w:name="_Toc186975547"/>
      <w:bookmarkStart w:id="113" w:name="_Toc128501063"/>
      <w:bookmarkStart w:id="114" w:name="_Toc128511384"/>
      <w:r w:rsidRPr="0097512A">
        <w:rPr>
          <w:rStyle w:val="eop"/>
        </w:rPr>
        <w:t>Chapitre</w:t>
      </w:r>
      <w:r w:rsidR="007865DB" w:rsidRPr="0097512A">
        <w:rPr>
          <w:rStyle w:val="eop"/>
        </w:rPr>
        <w:t>s</w:t>
      </w:r>
      <w:r w:rsidRPr="0097512A">
        <w:rPr>
          <w:rStyle w:val="eop"/>
        </w:rPr>
        <w:t xml:space="preserve"> d’ouvrage</w:t>
      </w:r>
      <w:r w:rsidR="007865DB" w:rsidRPr="0097512A">
        <w:rPr>
          <w:rStyle w:val="eop"/>
        </w:rPr>
        <w:t>s et actes de colloques</w:t>
      </w:r>
      <w:bookmarkEnd w:id="110"/>
      <w:bookmarkEnd w:id="111"/>
      <w:bookmarkEnd w:id="112"/>
      <w:r w:rsidR="00AA0DE1" w:rsidRPr="0097512A">
        <w:rPr>
          <w:rStyle w:val="eop"/>
        </w:rPr>
        <w:t xml:space="preserve"> </w:t>
      </w:r>
      <w:bookmarkEnd w:id="113"/>
      <w:bookmarkEnd w:id="114"/>
    </w:p>
    <w:p w14:paraId="19FA6C83" w14:textId="77777777" w:rsidR="00021A95" w:rsidRDefault="00AA0DE1" w:rsidP="00427E29">
      <w:pPr>
        <w:pStyle w:val="Paragraphedeliste"/>
        <w:numPr>
          <w:ilvl w:val="0"/>
          <w:numId w:val="20"/>
        </w:numPr>
        <w:ind w:left="284"/>
        <w:rPr>
          <w:b/>
          <w:bCs/>
        </w:rPr>
      </w:pPr>
      <w:r w:rsidRPr="00021A95">
        <w:rPr>
          <w:b/>
          <w:bCs/>
        </w:rPr>
        <w:t>« La sépulture des suppliciés »</w:t>
      </w:r>
      <w:r w:rsidRPr="00021A95">
        <w:t>,</w:t>
      </w:r>
      <w:r w:rsidR="00731045" w:rsidRPr="00021A95">
        <w:t xml:space="preserve"> </w:t>
      </w:r>
      <w:r w:rsidR="002300ED" w:rsidRPr="00021A95">
        <w:t xml:space="preserve">dans Myriam </w:t>
      </w:r>
      <w:proofErr w:type="spellStart"/>
      <w:r w:rsidR="002300ED" w:rsidRPr="00021A95">
        <w:t>Dohr</w:t>
      </w:r>
      <w:proofErr w:type="spellEnd"/>
      <w:r w:rsidR="00A5403D" w:rsidRPr="00021A95">
        <w:t>-Combe</w:t>
      </w:r>
      <w:r w:rsidR="002300ED" w:rsidRPr="00021A95">
        <w:t>, Carole Fossurier, Philippe Martin</w:t>
      </w:r>
      <w:r w:rsidR="00F43BF1" w:rsidRPr="00021A95">
        <w:t xml:space="preserve"> (</w:t>
      </w:r>
      <w:proofErr w:type="spellStart"/>
      <w:r w:rsidR="00F43BF1" w:rsidRPr="00021A95">
        <w:t>dir</w:t>
      </w:r>
      <w:proofErr w:type="spellEnd"/>
      <w:r w:rsidR="00F43BF1" w:rsidRPr="00021A95">
        <w:t>.)</w:t>
      </w:r>
      <w:r w:rsidR="002300ED" w:rsidRPr="00021A95">
        <w:t xml:space="preserve">, </w:t>
      </w:r>
      <w:r w:rsidR="00A5403D" w:rsidRPr="00021A95">
        <w:rPr>
          <w:i/>
          <w:iCs/>
        </w:rPr>
        <w:t>Les p</w:t>
      </w:r>
      <w:r w:rsidR="002300ED" w:rsidRPr="00021A95">
        <w:rPr>
          <w:i/>
          <w:iCs/>
        </w:rPr>
        <w:t xml:space="preserve">opulations particulières </w:t>
      </w:r>
      <w:r w:rsidR="00A5403D" w:rsidRPr="00021A95">
        <w:rPr>
          <w:i/>
          <w:iCs/>
        </w:rPr>
        <w:t>dans les</w:t>
      </w:r>
      <w:r w:rsidR="002300ED" w:rsidRPr="00021A95">
        <w:rPr>
          <w:i/>
          <w:iCs/>
        </w:rPr>
        <w:t xml:space="preserve"> cimetières </w:t>
      </w:r>
      <w:r w:rsidR="00A5403D" w:rsidRPr="00021A95">
        <w:rPr>
          <w:i/>
          <w:iCs/>
        </w:rPr>
        <w:t xml:space="preserve">à l’époque moderne, </w:t>
      </w:r>
      <w:r w:rsidR="00A5403D" w:rsidRPr="00021A95">
        <w:t>Paris, Éditions du Cerf, 2023</w:t>
      </w:r>
      <w:r w:rsidR="002300ED" w:rsidRPr="00021A95">
        <w:t xml:space="preserve">, </w:t>
      </w:r>
      <w:r w:rsidR="00A5403D" w:rsidRPr="00021A95">
        <w:t>p. 73-90.</w:t>
      </w:r>
    </w:p>
    <w:p w14:paraId="1E5F63FF" w14:textId="77777777" w:rsidR="00021A95" w:rsidRDefault="00021A95" w:rsidP="00021A95">
      <w:pPr>
        <w:pStyle w:val="Paragraphedeliste"/>
        <w:ind w:left="284"/>
        <w:rPr>
          <w:b/>
          <w:bCs/>
        </w:rPr>
      </w:pPr>
    </w:p>
    <w:p w14:paraId="6B5CA365" w14:textId="3721950A" w:rsidR="00A5403D" w:rsidRPr="00021A95" w:rsidRDefault="007865DB" w:rsidP="00427E29">
      <w:pPr>
        <w:pStyle w:val="Paragraphedeliste"/>
        <w:numPr>
          <w:ilvl w:val="0"/>
          <w:numId w:val="20"/>
        </w:numPr>
        <w:ind w:left="284"/>
        <w:rPr>
          <w:rStyle w:val="normaltextrun"/>
          <w:b/>
          <w:bCs/>
        </w:rPr>
      </w:pPr>
      <w:r w:rsidRPr="00021A95">
        <w:rPr>
          <w:rStyle w:val="normaltextrun"/>
          <w:b/>
          <w:bCs/>
        </w:rPr>
        <w:t>« Des artistes oubliés : enquête sur des dynasties de “sculpteurs-marbriers” du XIX</w:t>
      </w:r>
      <w:r w:rsidRPr="00021A95">
        <w:rPr>
          <w:rStyle w:val="normaltextrun"/>
          <w:b/>
          <w:bCs/>
          <w:vertAlign w:val="superscript"/>
        </w:rPr>
        <w:t>e</w:t>
      </w:r>
      <w:r w:rsidRPr="00021A95">
        <w:rPr>
          <w:rStyle w:val="normaltextrun"/>
          <w:b/>
          <w:bCs/>
        </w:rPr>
        <w:t xml:space="preserve"> siècle »</w:t>
      </w:r>
      <w:r w:rsidRPr="00021A95">
        <w:rPr>
          <w:rStyle w:val="normaltextrun"/>
        </w:rPr>
        <w:t xml:space="preserve">, </w:t>
      </w:r>
      <w:r w:rsidR="00A5403D" w:rsidRPr="00021A95">
        <w:rPr>
          <w:rStyle w:val="normaltextrun"/>
        </w:rPr>
        <w:t xml:space="preserve">dans Mathilde </w:t>
      </w:r>
      <w:proofErr w:type="spellStart"/>
      <w:r w:rsidR="00A5403D" w:rsidRPr="00021A95">
        <w:rPr>
          <w:rStyle w:val="normaltextrun"/>
        </w:rPr>
        <w:t>Lavenu</w:t>
      </w:r>
      <w:proofErr w:type="spellEnd"/>
      <w:r w:rsidR="00A5403D" w:rsidRPr="00021A95">
        <w:rPr>
          <w:rStyle w:val="normaltextrun"/>
        </w:rPr>
        <w:t xml:space="preserve">, Tiphaine </w:t>
      </w:r>
      <w:proofErr w:type="spellStart"/>
      <w:r w:rsidR="00A5403D" w:rsidRPr="00021A95">
        <w:rPr>
          <w:rStyle w:val="normaltextrun"/>
        </w:rPr>
        <w:t>Tauziat</w:t>
      </w:r>
      <w:proofErr w:type="spellEnd"/>
      <w:r w:rsidR="00A5403D" w:rsidRPr="00021A95">
        <w:rPr>
          <w:rStyle w:val="normaltextrun"/>
        </w:rPr>
        <w:t xml:space="preserve"> (</w:t>
      </w:r>
      <w:proofErr w:type="spellStart"/>
      <w:r w:rsidR="00A5403D" w:rsidRPr="00021A95">
        <w:rPr>
          <w:rStyle w:val="normaltextrun"/>
        </w:rPr>
        <w:t>dir</w:t>
      </w:r>
      <w:proofErr w:type="spellEnd"/>
      <w:r w:rsidR="00A5403D" w:rsidRPr="00021A95">
        <w:rPr>
          <w:rStyle w:val="normaltextrun"/>
        </w:rPr>
        <w:t xml:space="preserve">.), </w:t>
      </w:r>
      <w:r w:rsidRPr="00021A95">
        <w:rPr>
          <w:rStyle w:val="normaltextrun"/>
          <w:i/>
          <w:iCs/>
        </w:rPr>
        <w:t>Dynasties d’artistes et d’architectes en province, XIX</w:t>
      </w:r>
      <w:r w:rsidRPr="00021A95">
        <w:rPr>
          <w:rStyle w:val="normaltextrun"/>
          <w:i/>
          <w:iCs/>
          <w:vertAlign w:val="superscript"/>
        </w:rPr>
        <w:t>e</w:t>
      </w:r>
      <w:r w:rsidRPr="00021A95">
        <w:rPr>
          <w:rStyle w:val="normaltextrun"/>
          <w:i/>
          <w:iCs/>
        </w:rPr>
        <w:t>-XX</w:t>
      </w:r>
      <w:r w:rsidRPr="00021A95">
        <w:rPr>
          <w:rStyle w:val="normaltextrun"/>
          <w:i/>
          <w:iCs/>
          <w:vertAlign w:val="superscript"/>
        </w:rPr>
        <w:t>e</w:t>
      </w:r>
      <w:r w:rsidRPr="00021A95">
        <w:rPr>
          <w:rStyle w:val="normaltextrun"/>
          <w:i/>
          <w:iCs/>
        </w:rPr>
        <w:t xml:space="preserve"> siècles. Entre héritage, transmission et famille de créateurs, </w:t>
      </w:r>
      <w:r w:rsidR="00A5403D" w:rsidRPr="00021A95">
        <w:rPr>
          <w:rStyle w:val="normaltextrun"/>
        </w:rPr>
        <w:t>Clermont-Ferrand, Presses Universitaires Blaise-Pascal, 2023, coll. « Histoires Croisées », p. 23-38.</w:t>
      </w:r>
    </w:p>
    <w:p w14:paraId="5BF552B3" w14:textId="77777777" w:rsidR="00A5403D" w:rsidRPr="0097512A" w:rsidRDefault="00A5403D" w:rsidP="00A5403D">
      <w:pPr>
        <w:pStyle w:val="Paragraphedeliste"/>
        <w:rPr>
          <w:rStyle w:val="normaltextrun"/>
        </w:rPr>
      </w:pPr>
    </w:p>
    <w:p w14:paraId="015E8BFA" w14:textId="46901998" w:rsidR="004465F9" w:rsidRPr="007A6990" w:rsidRDefault="00A5403D" w:rsidP="004465F9">
      <w:pPr>
        <w:pStyle w:val="Paragraphedeliste"/>
        <w:numPr>
          <w:ilvl w:val="0"/>
          <w:numId w:val="20"/>
        </w:numPr>
        <w:ind w:left="284"/>
        <w:rPr>
          <w:rStyle w:val="normaltextrun"/>
          <w:b/>
          <w:bCs/>
        </w:rPr>
      </w:pPr>
      <w:r w:rsidRPr="007A6990">
        <w:rPr>
          <w:rStyle w:val="normaltextrun"/>
          <w:b/>
          <w:bCs/>
        </w:rPr>
        <w:t>« Marbriers et sculpteurs, artistes “secondaires” de l’art funéraire ? »</w:t>
      </w:r>
      <w:r w:rsidRPr="00021A95">
        <w:rPr>
          <w:rStyle w:val="normaltextrun"/>
        </w:rPr>
        <w:t>, dans Mathilde Legeay, Jessy Jouan (</w:t>
      </w:r>
      <w:proofErr w:type="spellStart"/>
      <w:r w:rsidRPr="00021A95">
        <w:rPr>
          <w:rStyle w:val="normaltextrun"/>
        </w:rPr>
        <w:t>dir</w:t>
      </w:r>
      <w:proofErr w:type="spellEnd"/>
      <w:r w:rsidRPr="00021A95">
        <w:rPr>
          <w:rStyle w:val="normaltextrun"/>
        </w:rPr>
        <w:t xml:space="preserve">.), </w:t>
      </w:r>
      <w:r w:rsidRPr="00021A95">
        <w:rPr>
          <w:rStyle w:val="normaltextrun"/>
          <w:i/>
          <w:iCs/>
        </w:rPr>
        <w:t>À l’ombre des maîtres. Les artistes secondaires en France et en Italie du XII</w:t>
      </w:r>
      <w:r w:rsidRPr="00021A95">
        <w:rPr>
          <w:rStyle w:val="normaltextrun"/>
          <w:i/>
          <w:iCs/>
          <w:vertAlign w:val="superscript"/>
        </w:rPr>
        <w:t>e</w:t>
      </w:r>
      <w:r w:rsidRPr="00021A95">
        <w:rPr>
          <w:rStyle w:val="normaltextrun"/>
          <w:i/>
          <w:iCs/>
        </w:rPr>
        <w:t xml:space="preserve"> au XIX</w:t>
      </w:r>
      <w:r w:rsidRPr="00021A95">
        <w:rPr>
          <w:rStyle w:val="normaltextrun"/>
          <w:i/>
          <w:iCs/>
          <w:vertAlign w:val="superscript"/>
        </w:rPr>
        <w:t>e</w:t>
      </w:r>
      <w:r w:rsidRPr="00021A95">
        <w:rPr>
          <w:rStyle w:val="normaltextrun"/>
          <w:i/>
          <w:iCs/>
        </w:rPr>
        <w:t xml:space="preserve"> siècle</w:t>
      </w:r>
      <w:r w:rsidRPr="00021A95">
        <w:rPr>
          <w:rStyle w:val="normaltextrun"/>
        </w:rPr>
        <w:t>, Rennes, Presses Universitaire</w:t>
      </w:r>
      <w:r w:rsidR="00227A1F" w:rsidRPr="00021A95">
        <w:rPr>
          <w:rStyle w:val="normaltextrun"/>
        </w:rPr>
        <w:t>s de Rennes, 2024, coll. « Hors-</w:t>
      </w:r>
      <w:r w:rsidRPr="00021A95">
        <w:rPr>
          <w:rStyle w:val="normaltextrun"/>
        </w:rPr>
        <w:t>série »,</w:t>
      </w:r>
      <w:r w:rsidRPr="00021A95">
        <w:rPr>
          <w:rStyle w:val="normaltextrun"/>
          <w:i/>
          <w:iCs/>
        </w:rPr>
        <w:t xml:space="preserve"> </w:t>
      </w:r>
      <w:r w:rsidRPr="00021A95">
        <w:rPr>
          <w:rStyle w:val="normaltextrun"/>
        </w:rPr>
        <w:t>p. 149-165.</w:t>
      </w:r>
    </w:p>
    <w:p w14:paraId="2BF18A14" w14:textId="30085042" w:rsidR="001B5D03" w:rsidRPr="0097512A" w:rsidRDefault="00267538" w:rsidP="00DE19B3">
      <w:pPr>
        <w:pStyle w:val="Titre2"/>
        <w:pBdr>
          <w:top w:val="single" w:sz="4" w:space="1" w:color="auto"/>
          <w:left w:val="single" w:sz="4" w:space="4" w:color="auto"/>
          <w:bottom w:val="single" w:sz="4" w:space="1" w:color="auto"/>
          <w:right w:val="single" w:sz="4" w:space="4" w:color="auto"/>
        </w:pBdr>
        <w:rPr>
          <w:rStyle w:val="normaltextrun"/>
        </w:rPr>
      </w:pPr>
      <w:bookmarkStart w:id="115" w:name="_Toc161691989"/>
      <w:bookmarkStart w:id="116" w:name="_Toc162301501"/>
      <w:bookmarkStart w:id="117" w:name="_Toc186975548"/>
      <w:r w:rsidRPr="0097512A">
        <w:rPr>
          <w:rStyle w:val="eop"/>
        </w:rPr>
        <w:t>Chapitres d’ouvrages et actes de colloques à paraître</w:t>
      </w:r>
      <w:bookmarkEnd w:id="115"/>
      <w:bookmarkEnd w:id="116"/>
      <w:bookmarkEnd w:id="117"/>
    </w:p>
    <w:p w14:paraId="2CDA2758" w14:textId="34FF2A88" w:rsidR="001B5D03" w:rsidRPr="0097512A" w:rsidRDefault="00A54D28" w:rsidP="00A5403D">
      <w:pPr>
        <w:pStyle w:val="Paragraphedeliste"/>
        <w:numPr>
          <w:ilvl w:val="0"/>
          <w:numId w:val="21"/>
        </w:numPr>
        <w:ind w:left="284"/>
        <w:rPr>
          <w:rStyle w:val="normaltextrun"/>
        </w:rPr>
      </w:pPr>
      <w:r w:rsidRPr="0097512A">
        <w:rPr>
          <w:rStyle w:val="normaltextrun"/>
          <w:b/>
          <w:bCs/>
        </w:rPr>
        <w:t>« L'intimité du funéraire, une question de détail ? »,</w:t>
      </w:r>
      <w:r w:rsidRPr="0097512A">
        <w:rPr>
          <w:rStyle w:val="normaltextrun"/>
        </w:rPr>
        <w:t xml:space="preserve"> Communication dans le cadre de la journée d'études « Le sens du détail : un autre regard sur la peinture d’histoire et la sculpture monumentale du XIX</w:t>
      </w:r>
      <w:r w:rsidRPr="0097512A">
        <w:rPr>
          <w:rStyle w:val="normaltextrun"/>
          <w:vertAlign w:val="superscript"/>
        </w:rPr>
        <w:t>e</w:t>
      </w:r>
      <w:r w:rsidRPr="0097512A">
        <w:rPr>
          <w:rStyle w:val="normaltextrun"/>
        </w:rPr>
        <w:t xml:space="preserve"> siècle à nos jours », par visioconférence (Université de Tours/Université de Poitiers), 23 septembre 2020, à paraître aux </w:t>
      </w:r>
      <w:r w:rsidR="00021A95">
        <w:rPr>
          <w:rStyle w:val="normaltextrun"/>
        </w:rPr>
        <w:t>éditions Classiques Garnier</w:t>
      </w:r>
      <w:r w:rsidRPr="0097512A">
        <w:rPr>
          <w:rStyle w:val="normaltextrun"/>
        </w:rPr>
        <w:t>.</w:t>
      </w:r>
    </w:p>
    <w:p w14:paraId="65D103BC" w14:textId="77777777" w:rsidR="004465F9" w:rsidRPr="0097512A" w:rsidRDefault="004465F9" w:rsidP="004465F9">
      <w:pPr>
        <w:pStyle w:val="Paragraphedeliste"/>
        <w:ind w:left="284"/>
        <w:rPr>
          <w:rStyle w:val="normaltextrun"/>
        </w:rPr>
      </w:pPr>
    </w:p>
    <w:p w14:paraId="56D65C1F" w14:textId="21C54F34" w:rsidR="00267538" w:rsidRPr="00515E75" w:rsidRDefault="00267538" w:rsidP="00A5403D">
      <w:pPr>
        <w:pStyle w:val="Paragraphedeliste"/>
        <w:numPr>
          <w:ilvl w:val="0"/>
          <w:numId w:val="21"/>
        </w:numPr>
        <w:ind w:left="284"/>
        <w:rPr>
          <w:rStyle w:val="normaltextrun"/>
          <w:b/>
          <w:bCs/>
        </w:rPr>
      </w:pPr>
      <w:r w:rsidRPr="0097512A">
        <w:rPr>
          <w:rStyle w:val="normaltextrun"/>
          <w:b/>
          <w:bCs/>
        </w:rPr>
        <w:t xml:space="preserve">« Nouveaux procédés et statuomanie (1870-1900) », </w:t>
      </w:r>
      <w:r w:rsidRPr="0097512A">
        <w:rPr>
          <w:rStyle w:val="normaltextrun"/>
        </w:rPr>
        <w:t xml:space="preserve">dans Laurent </w:t>
      </w:r>
      <w:proofErr w:type="spellStart"/>
      <w:r w:rsidRPr="0097512A">
        <w:rPr>
          <w:rStyle w:val="normaltextrun"/>
        </w:rPr>
        <w:t>Baridon</w:t>
      </w:r>
      <w:proofErr w:type="spellEnd"/>
      <w:r w:rsidRPr="0097512A">
        <w:rPr>
          <w:rStyle w:val="normaltextrun"/>
        </w:rPr>
        <w:t>, François Blanchetière, Ophélie Ferrier-</w:t>
      </w:r>
      <w:proofErr w:type="spellStart"/>
      <w:r w:rsidRPr="0097512A">
        <w:rPr>
          <w:rStyle w:val="normaltextrun"/>
        </w:rPr>
        <w:t>Bouat</w:t>
      </w:r>
      <w:proofErr w:type="spellEnd"/>
      <w:r w:rsidRPr="0097512A">
        <w:rPr>
          <w:rStyle w:val="normaltextrun"/>
        </w:rPr>
        <w:t xml:space="preserve">, Claire Garcia, Claire </w:t>
      </w:r>
      <w:proofErr w:type="spellStart"/>
      <w:r w:rsidRPr="0097512A">
        <w:rPr>
          <w:rStyle w:val="normaltextrun"/>
        </w:rPr>
        <w:t>Maingon</w:t>
      </w:r>
      <w:proofErr w:type="spellEnd"/>
      <w:r w:rsidRPr="0097512A">
        <w:rPr>
          <w:rStyle w:val="normaltextrun"/>
        </w:rPr>
        <w:t xml:space="preserve">, Sébastien </w:t>
      </w:r>
      <w:proofErr w:type="spellStart"/>
      <w:r w:rsidRPr="0097512A">
        <w:rPr>
          <w:rStyle w:val="normaltextrun"/>
        </w:rPr>
        <w:t>Clerbois</w:t>
      </w:r>
      <w:proofErr w:type="spellEnd"/>
      <w:r w:rsidRPr="0097512A">
        <w:rPr>
          <w:rStyle w:val="normaltextrun"/>
        </w:rPr>
        <w:t> (</w:t>
      </w:r>
      <w:proofErr w:type="spellStart"/>
      <w:r w:rsidRPr="0097512A">
        <w:rPr>
          <w:rStyle w:val="normaltextrun"/>
        </w:rPr>
        <w:t>dir</w:t>
      </w:r>
      <w:proofErr w:type="spellEnd"/>
      <w:r w:rsidRPr="0097512A">
        <w:rPr>
          <w:rStyle w:val="normaltextrun"/>
        </w:rPr>
        <w:t xml:space="preserve">), </w:t>
      </w:r>
      <w:r w:rsidRPr="0097512A">
        <w:rPr>
          <w:rStyle w:val="normaltextrun"/>
          <w:i/>
          <w:iCs/>
        </w:rPr>
        <w:t>La sculpture. Une histoire technique et matérielle au temps des révolutions industrielles (1789-2025)</w:t>
      </w:r>
      <w:r w:rsidR="00476E43" w:rsidRPr="0097512A">
        <w:rPr>
          <w:rStyle w:val="normaltextrun"/>
        </w:rPr>
        <w:t xml:space="preserve">, Bruxelles, </w:t>
      </w:r>
      <w:proofErr w:type="spellStart"/>
      <w:r w:rsidR="00476E43" w:rsidRPr="0097512A">
        <w:rPr>
          <w:rStyle w:val="normaltextrun"/>
        </w:rPr>
        <w:t>CReA</w:t>
      </w:r>
      <w:proofErr w:type="spellEnd"/>
      <w:r w:rsidR="00476E43" w:rsidRPr="0097512A">
        <w:rPr>
          <w:rStyle w:val="normaltextrun"/>
        </w:rPr>
        <w:t xml:space="preserve">-Patrimoine </w:t>
      </w:r>
      <w:r w:rsidRPr="0097512A">
        <w:rPr>
          <w:rStyle w:val="normaltextrun"/>
        </w:rPr>
        <w:t>de l’Université libre de Bruxelles, à paraître en septembre 2025.</w:t>
      </w:r>
    </w:p>
    <w:p w14:paraId="559C994E" w14:textId="77777777" w:rsidR="00515E75" w:rsidRPr="00515E75" w:rsidRDefault="00515E75" w:rsidP="00515E75">
      <w:pPr>
        <w:pStyle w:val="Paragraphedeliste"/>
        <w:rPr>
          <w:rStyle w:val="normaltextrun"/>
          <w:b/>
          <w:bCs/>
        </w:rPr>
      </w:pPr>
    </w:p>
    <w:p w14:paraId="09B81946" w14:textId="50F392AF" w:rsidR="004465F9" w:rsidRPr="00515E75" w:rsidRDefault="00515E75" w:rsidP="00515E75">
      <w:pPr>
        <w:pStyle w:val="Paragraphedeliste"/>
        <w:numPr>
          <w:ilvl w:val="0"/>
          <w:numId w:val="21"/>
        </w:numPr>
        <w:ind w:left="284"/>
        <w:rPr>
          <w:rStyle w:val="normaltextrun"/>
          <w:b/>
          <w:bCs/>
        </w:rPr>
      </w:pPr>
      <w:r>
        <w:rPr>
          <w:rStyle w:val="normaltextrun"/>
          <w:b/>
          <w:bCs/>
        </w:rPr>
        <w:t xml:space="preserve">« Un « style </w:t>
      </w:r>
      <w:proofErr w:type="spellStart"/>
      <w:r>
        <w:rPr>
          <w:rStyle w:val="normaltextrun"/>
          <w:b/>
          <w:bCs/>
        </w:rPr>
        <w:t>Bossan</w:t>
      </w:r>
      <w:proofErr w:type="spellEnd"/>
      <w:r>
        <w:rPr>
          <w:rStyle w:val="normaltextrun"/>
          <w:b/>
          <w:bCs/>
        </w:rPr>
        <w:t xml:space="preserve"> » pour les tombeaux ? Pierre-Marie </w:t>
      </w:r>
      <w:proofErr w:type="spellStart"/>
      <w:r>
        <w:rPr>
          <w:rStyle w:val="normaltextrun"/>
          <w:b/>
          <w:bCs/>
        </w:rPr>
        <w:t>Bossan</w:t>
      </w:r>
      <w:proofErr w:type="spellEnd"/>
      <w:r>
        <w:rPr>
          <w:rStyle w:val="normaltextrun"/>
          <w:b/>
          <w:bCs/>
        </w:rPr>
        <w:t xml:space="preserve"> et l’art funéraire »</w:t>
      </w:r>
      <w:r w:rsidR="007D07A5" w:rsidRPr="007D07A5">
        <w:rPr>
          <w:rStyle w:val="normaltextrun"/>
        </w:rPr>
        <w:t>,</w:t>
      </w:r>
      <w:r w:rsidR="007D07A5">
        <w:rPr>
          <w:rStyle w:val="normaltextrun"/>
          <w:b/>
          <w:bCs/>
        </w:rPr>
        <w:t xml:space="preserve"> </w:t>
      </w:r>
      <w:r>
        <w:rPr>
          <w:rStyle w:val="normaltextrun"/>
        </w:rPr>
        <w:t xml:space="preserve">Communication dans le cadre des journées d’études « Autour de l’architecte Pierre-Marie </w:t>
      </w:r>
      <w:proofErr w:type="spellStart"/>
      <w:r>
        <w:rPr>
          <w:rStyle w:val="normaltextrun"/>
        </w:rPr>
        <w:t>Bossan</w:t>
      </w:r>
      <w:proofErr w:type="spellEnd"/>
      <w:r>
        <w:rPr>
          <w:rStyle w:val="normaltextrun"/>
        </w:rPr>
        <w:t xml:space="preserve"> et de l’école de Valence au XIX</w:t>
      </w:r>
      <w:r>
        <w:rPr>
          <w:rStyle w:val="normaltextrun"/>
          <w:vertAlign w:val="superscript"/>
        </w:rPr>
        <w:t>e</w:t>
      </w:r>
      <w:r>
        <w:rPr>
          <w:rStyle w:val="normaltextrun"/>
        </w:rPr>
        <w:t xml:space="preserve"> siècle », Valence, 10 et 11 octobre 2024, à paraître dans la </w:t>
      </w:r>
      <w:r>
        <w:rPr>
          <w:rStyle w:val="normaltextrun"/>
          <w:i/>
          <w:iCs/>
        </w:rPr>
        <w:t>Revue drômoise</w:t>
      </w:r>
      <w:r>
        <w:rPr>
          <w:rStyle w:val="normaltextrun"/>
        </w:rPr>
        <w:t xml:space="preserve"> en 2025.</w:t>
      </w:r>
    </w:p>
    <w:p w14:paraId="1764FD8B" w14:textId="33456ECA" w:rsidR="001928F2" w:rsidRPr="0097512A" w:rsidRDefault="00296A06" w:rsidP="001E553B">
      <w:pPr>
        <w:pStyle w:val="Titre1"/>
        <w:rPr>
          <w:sz w:val="18"/>
          <w:szCs w:val="18"/>
        </w:rPr>
      </w:pPr>
      <w:bookmarkStart w:id="118" w:name="_Toc186975549"/>
      <w:r w:rsidRPr="0097512A">
        <w:rPr>
          <w:rStyle w:val="normaltextrun"/>
        </w:rPr>
        <w:lastRenderedPageBreak/>
        <w:t>Rayonnement scientifique</w:t>
      </w:r>
      <w:bookmarkEnd w:id="118"/>
    </w:p>
    <w:p w14:paraId="6B9CD5BD" w14:textId="6B33C5CA" w:rsidR="006F0CAE" w:rsidRPr="0097512A" w:rsidRDefault="005A4585" w:rsidP="00DE19B3">
      <w:pPr>
        <w:pStyle w:val="Titre2"/>
        <w:pBdr>
          <w:top w:val="single" w:sz="4" w:space="1" w:color="auto"/>
          <w:left w:val="single" w:sz="4" w:space="4" w:color="auto"/>
          <w:bottom w:val="single" w:sz="4" w:space="1" w:color="auto"/>
          <w:right w:val="single" w:sz="4" w:space="4" w:color="auto"/>
        </w:pBdr>
        <w:rPr>
          <w:rStyle w:val="normaltextrun"/>
        </w:rPr>
      </w:pPr>
      <w:bookmarkStart w:id="119" w:name="_Toc128501066"/>
      <w:bookmarkStart w:id="120" w:name="_Toc128511387"/>
      <w:bookmarkStart w:id="121" w:name="_Toc161691991"/>
      <w:bookmarkStart w:id="122" w:name="_Toc162301503"/>
      <w:bookmarkStart w:id="123" w:name="_Toc186975550"/>
      <w:r w:rsidRPr="0097512A">
        <w:t>C</w:t>
      </w:r>
      <w:r w:rsidR="006E3C4B" w:rsidRPr="0097512A">
        <w:t>ommunications</w:t>
      </w:r>
      <w:r w:rsidR="006F0CAE" w:rsidRPr="0097512A">
        <w:t xml:space="preserve"> </w:t>
      </w:r>
      <w:r w:rsidR="006E3C4B" w:rsidRPr="0097512A">
        <w:t>hors de France</w:t>
      </w:r>
      <w:r w:rsidR="006F0CAE" w:rsidRPr="0097512A">
        <w:t xml:space="preserve"> (non publiées)</w:t>
      </w:r>
      <w:bookmarkEnd w:id="119"/>
      <w:bookmarkEnd w:id="120"/>
      <w:bookmarkEnd w:id="121"/>
      <w:bookmarkEnd w:id="122"/>
      <w:bookmarkEnd w:id="123"/>
    </w:p>
    <w:p w14:paraId="181C5536" w14:textId="77777777" w:rsidR="006F0CAE" w:rsidRPr="0097512A" w:rsidRDefault="00A54D28" w:rsidP="006F0CAE">
      <w:pPr>
        <w:pStyle w:val="Paragraphedeliste"/>
        <w:numPr>
          <w:ilvl w:val="0"/>
          <w:numId w:val="22"/>
        </w:numPr>
        <w:ind w:left="284"/>
        <w:rPr>
          <w:rStyle w:val="eop"/>
        </w:rPr>
      </w:pPr>
      <w:r w:rsidRPr="0097512A">
        <w:rPr>
          <w:rStyle w:val="normaltextrun"/>
          <w:b/>
          <w:bCs/>
        </w:rPr>
        <w:t>« L’architecture funéraire et le cimetière au XIX</w:t>
      </w:r>
      <w:r w:rsidRPr="0097512A">
        <w:rPr>
          <w:rStyle w:val="normaltextrun"/>
          <w:b/>
          <w:bCs/>
          <w:vertAlign w:val="superscript"/>
        </w:rPr>
        <w:t>e</w:t>
      </w:r>
      <w:r w:rsidRPr="0097512A">
        <w:rPr>
          <w:rStyle w:val="normaltextrun"/>
          <w:b/>
          <w:bCs/>
        </w:rPr>
        <w:t> siècle : “autre ville” et “lieu de mémoire” »,</w:t>
      </w:r>
      <w:r w:rsidRPr="0097512A">
        <w:rPr>
          <w:rStyle w:val="normaltextrun"/>
        </w:rPr>
        <w:t xml:space="preserve"> Communication lors de la XVII</w:t>
      </w:r>
      <w:r w:rsidRPr="0097512A">
        <w:rPr>
          <w:rStyle w:val="normaltextrun"/>
          <w:vertAlign w:val="superscript"/>
        </w:rPr>
        <w:t>e</w:t>
      </w:r>
      <w:r w:rsidRPr="0097512A">
        <w:rPr>
          <w:rStyle w:val="normaltextrun"/>
        </w:rPr>
        <w:t> École de Printemps du Réseau International de Formation en Histoire de l’Art, au Centre Canadien d’Architecture, Montréal, 14 mai 2019.</w:t>
      </w:r>
      <w:r w:rsidRPr="0097512A">
        <w:rPr>
          <w:rStyle w:val="eop"/>
        </w:rPr>
        <w:t> </w:t>
      </w:r>
    </w:p>
    <w:p w14:paraId="11FDB77C" w14:textId="77777777" w:rsidR="006F0CAE" w:rsidRPr="0097512A" w:rsidRDefault="006F0CAE" w:rsidP="006F0CAE">
      <w:pPr>
        <w:pStyle w:val="Paragraphedeliste"/>
        <w:rPr>
          <w:rStyle w:val="normaltextrun"/>
        </w:rPr>
      </w:pPr>
    </w:p>
    <w:p w14:paraId="6DA0FD6E" w14:textId="78BA13F5" w:rsidR="00E877F4" w:rsidRPr="0097512A" w:rsidRDefault="006E3C4B" w:rsidP="00E877F4">
      <w:pPr>
        <w:pStyle w:val="Paragraphedeliste"/>
        <w:numPr>
          <w:ilvl w:val="0"/>
          <w:numId w:val="22"/>
        </w:numPr>
        <w:ind w:left="284"/>
        <w:rPr>
          <w:rStyle w:val="normaltextrun"/>
        </w:rPr>
      </w:pPr>
      <w:r w:rsidRPr="0097512A">
        <w:rPr>
          <w:rStyle w:val="normaltextrun"/>
          <w:b/>
          <w:bCs/>
        </w:rPr>
        <w:t>« Le tombeau d’Eugène Delacroix »,</w:t>
      </w:r>
      <w:r w:rsidRPr="0097512A">
        <w:rPr>
          <w:rStyle w:val="normaltextrun"/>
        </w:rPr>
        <w:t xml:space="preserve"> Communication lors des journées d’études « Re-</w:t>
      </w:r>
      <w:proofErr w:type="spellStart"/>
      <w:r w:rsidRPr="0097512A">
        <w:rPr>
          <w:rStyle w:val="spellingerror"/>
        </w:rPr>
        <w:t>fashioning</w:t>
      </w:r>
      <w:proofErr w:type="spellEnd"/>
      <w:r w:rsidRPr="0097512A">
        <w:rPr>
          <w:rStyle w:val="normaltextrun"/>
        </w:rPr>
        <w:t xml:space="preserve"> the self ? Théories, histoire(s) et pratiques de la </w:t>
      </w:r>
      <w:r w:rsidR="00103513" w:rsidRPr="0097512A">
        <w:rPr>
          <w:rStyle w:val="normaltextrun"/>
        </w:rPr>
        <w:t>“</w:t>
      </w:r>
      <w:r w:rsidRPr="0097512A">
        <w:rPr>
          <w:rStyle w:val="normaltextrun"/>
        </w:rPr>
        <w:t>fabrication du soi</w:t>
      </w:r>
      <w:r w:rsidR="00103513" w:rsidRPr="0097512A">
        <w:rPr>
          <w:rStyle w:val="normaltextrun"/>
        </w:rPr>
        <w:t>”</w:t>
      </w:r>
      <w:r w:rsidRPr="0097512A">
        <w:rPr>
          <w:rStyle w:val="normaltextrun"/>
        </w:rPr>
        <w:t xml:space="preserve"> dans les arts (XV</w:t>
      </w:r>
      <w:r w:rsidRPr="0097512A">
        <w:rPr>
          <w:rStyle w:val="normaltextrun"/>
          <w:vertAlign w:val="superscript"/>
        </w:rPr>
        <w:t>e</w:t>
      </w:r>
      <w:r w:rsidRPr="0097512A">
        <w:rPr>
          <w:rStyle w:val="normaltextrun"/>
        </w:rPr>
        <w:t>-XIX</w:t>
      </w:r>
      <w:r w:rsidRPr="0097512A">
        <w:rPr>
          <w:rStyle w:val="normaltextrun"/>
          <w:vertAlign w:val="superscript"/>
        </w:rPr>
        <w:t>e</w:t>
      </w:r>
      <w:r w:rsidRPr="0097512A">
        <w:rPr>
          <w:rStyle w:val="normaltextrun"/>
        </w:rPr>
        <w:t> siècles) », Université de Lausanne, 23-24 mai 2019.</w:t>
      </w:r>
    </w:p>
    <w:p w14:paraId="5FDD50BF" w14:textId="77777777" w:rsidR="00F84EAC" w:rsidRPr="0097512A" w:rsidRDefault="00F84EAC" w:rsidP="00F84EAC">
      <w:pPr>
        <w:pStyle w:val="Paragraphedeliste"/>
        <w:rPr>
          <w:rStyle w:val="eop"/>
        </w:rPr>
      </w:pPr>
    </w:p>
    <w:p w14:paraId="63516E5C" w14:textId="77777777" w:rsidR="00021A95" w:rsidRPr="004619C8" w:rsidRDefault="00F84EAC" w:rsidP="00021A95">
      <w:pPr>
        <w:pStyle w:val="Paragraphedeliste"/>
        <w:numPr>
          <w:ilvl w:val="0"/>
          <w:numId w:val="22"/>
        </w:numPr>
        <w:ind w:left="284"/>
        <w:rPr>
          <w:rStyle w:val="normaltextrun"/>
        </w:rPr>
      </w:pPr>
      <w:r w:rsidRPr="0097512A">
        <w:rPr>
          <w:rStyle w:val="normaltextrun"/>
          <w:b/>
          <w:bCs/>
        </w:rPr>
        <w:t>« Cimetières et sépultures en France, années 1840-1914. L’art funéraire à Paris, Lyon et Dijon » [présentation des travaux de thèse],</w:t>
      </w:r>
      <w:r w:rsidRPr="0097512A">
        <w:rPr>
          <w:rStyle w:val="normaltextrun"/>
        </w:rPr>
        <w:t xml:space="preserve"> Communication lors de l’École thématique « Traces et représentations du passé dans les monuments et le patrimoine, XIX</w:t>
      </w:r>
      <w:r w:rsidRPr="0097512A">
        <w:rPr>
          <w:rStyle w:val="normaltextrun"/>
          <w:vertAlign w:val="superscript"/>
        </w:rPr>
        <w:t>e</w:t>
      </w:r>
      <w:r w:rsidRPr="0097512A">
        <w:rPr>
          <w:rStyle w:val="normaltextrun"/>
        </w:rPr>
        <w:t>-XXI</w:t>
      </w:r>
      <w:r w:rsidRPr="0097512A">
        <w:rPr>
          <w:rStyle w:val="normaltextrun"/>
          <w:vertAlign w:val="superscript"/>
        </w:rPr>
        <w:t>e</w:t>
      </w:r>
      <w:r w:rsidRPr="0097512A">
        <w:rPr>
          <w:rStyle w:val="normaltextrun"/>
        </w:rPr>
        <w:t xml:space="preserve"> (Europe-Amérique latine), organisée</w:t>
      </w:r>
      <w:r w:rsidRPr="0097512A">
        <w:t xml:space="preserve"> </w:t>
      </w:r>
      <w:r w:rsidRPr="0097512A">
        <w:rPr>
          <w:rStyle w:val="normaltextrun"/>
        </w:rPr>
        <w:t xml:space="preserve">par la Maison européenne des sciences de l'homme et de la société, Lille, le </w:t>
      </w:r>
      <w:proofErr w:type="spellStart"/>
      <w:r w:rsidRPr="0097512A">
        <w:rPr>
          <w:rStyle w:val="normaltextrun"/>
        </w:rPr>
        <w:t>Criham</w:t>
      </w:r>
      <w:proofErr w:type="spellEnd"/>
      <w:r w:rsidRPr="0097512A">
        <w:rPr>
          <w:rStyle w:val="normaltextrun"/>
        </w:rPr>
        <w:t xml:space="preserve"> (EA 4270 - Université de Poitiers et de Limoges), l'École du Louvre (Paris), l'École des hautes études hispaniques et ibériques (Casa de Velázquez, Madrid) et le Centre allemand d’histoire de l’art (Paris), dans le cadre de l'ANR Ruines, à la Casa de Velázquez, 31 mai – 3 juin 2022.</w:t>
      </w:r>
    </w:p>
    <w:p w14:paraId="46039896" w14:textId="77777777" w:rsidR="00021A95" w:rsidRPr="00021A95" w:rsidRDefault="00021A95" w:rsidP="00021A95">
      <w:pPr>
        <w:pStyle w:val="Paragraphedeliste"/>
        <w:rPr>
          <w:rStyle w:val="normaltextrun"/>
          <w:b/>
          <w:bCs/>
          <w:color w:val="000000"/>
        </w:rPr>
      </w:pPr>
    </w:p>
    <w:p w14:paraId="46775564" w14:textId="77777777" w:rsidR="007126DA" w:rsidRPr="007126DA" w:rsidRDefault="00021A95" w:rsidP="007126DA">
      <w:pPr>
        <w:pStyle w:val="Paragraphedeliste"/>
        <w:numPr>
          <w:ilvl w:val="0"/>
          <w:numId w:val="22"/>
        </w:numPr>
        <w:ind w:left="284"/>
        <w:rPr>
          <w:rStyle w:val="normaltextrun"/>
          <w:lang w:val="en-US"/>
        </w:rPr>
      </w:pPr>
      <w:r w:rsidRPr="00021A95">
        <w:rPr>
          <w:rStyle w:val="normaltextrun"/>
          <w:b/>
          <w:bCs/>
          <w:color w:val="000000"/>
          <w:lang w:val="en-US"/>
        </w:rPr>
        <w:t>« Mourning and grief in French funerary sculpture »</w:t>
      </w:r>
      <w:r w:rsidRPr="00021A95">
        <w:rPr>
          <w:rStyle w:val="normaltextrun"/>
          <w:color w:val="000000"/>
          <w:lang w:val="en-US"/>
        </w:rPr>
        <w:t xml:space="preserve">, </w:t>
      </w:r>
      <w:proofErr w:type="spellStart"/>
      <w:r w:rsidRPr="00021A95">
        <w:rPr>
          <w:rStyle w:val="normaltextrun"/>
          <w:color w:val="000000"/>
          <w:lang w:val="en-US"/>
        </w:rPr>
        <w:t>Wellhöfer</w:t>
      </w:r>
      <w:proofErr w:type="spellEnd"/>
      <w:r w:rsidRPr="00021A95">
        <w:rPr>
          <w:rStyle w:val="normaltextrun"/>
          <w:color w:val="000000"/>
          <w:lang w:val="en-US"/>
        </w:rPr>
        <w:t xml:space="preserve"> Colloquium « The Art of Mourning. Emotion and Restraint in the Visual Arts, 1750-1850 », Würzburg, 5-6 </w:t>
      </w:r>
      <w:proofErr w:type="spellStart"/>
      <w:r w:rsidRPr="00021A95">
        <w:rPr>
          <w:rStyle w:val="normaltextrun"/>
          <w:color w:val="000000"/>
          <w:lang w:val="en-US"/>
        </w:rPr>
        <w:t>décembre</w:t>
      </w:r>
      <w:proofErr w:type="spellEnd"/>
      <w:r w:rsidRPr="00021A95">
        <w:rPr>
          <w:rStyle w:val="normaltextrun"/>
          <w:color w:val="000000"/>
          <w:lang w:val="en-US"/>
        </w:rPr>
        <w:t xml:space="preserve"> 2024.</w:t>
      </w:r>
    </w:p>
    <w:p w14:paraId="6B13C986" w14:textId="77777777" w:rsidR="007126DA" w:rsidRPr="007126DA" w:rsidRDefault="007126DA" w:rsidP="007126DA">
      <w:pPr>
        <w:pStyle w:val="Paragraphedeliste"/>
        <w:rPr>
          <w:rStyle w:val="eop"/>
          <w:color w:val="000000"/>
          <w:lang w:val="en-US"/>
        </w:rPr>
      </w:pPr>
    </w:p>
    <w:p w14:paraId="0B73D06B" w14:textId="677D2167" w:rsidR="007126DA" w:rsidRPr="007126DA" w:rsidRDefault="007126DA" w:rsidP="007126DA">
      <w:pPr>
        <w:pStyle w:val="Paragraphedeliste"/>
        <w:numPr>
          <w:ilvl w:val="0"/>
          <w:numId w:val="22"/>
        </w:numPr>
        <w:ind w:left="284"/>
        <w:rPr>
          <w:rStyle w:val="eop"/>
          <w:lang w:val="en-US"/>
        </w:rPr>
      </w:pPr>
      <w:r w:rsidRPr="007126DA">
        <w:rPr>
          <w:rStyle w:val="eop"/>
          <w:color w:val="000000"/>
          <w:lang w:val="en-US"/>
        </w:rPr>
        <w:t>« </w:t>
      </w:r>
      <w:r w:rsidRPr="007126DA">
        <w:rPr>
          <w:rStyle w:val="eop"/>
          <w:b/>
          <w:bCs/>
          <w:color w:val="000000"/>
          <w:lang w:val="en-US"/>
        </w:rPr>
        <w:t>A history of some male artists’ models in mid-19</w:t>
      </w:r>
      <w:r w:rsidRPr="007126DA">
        <w:rPr>
          <w:rStyle w:val="eop"/>
          <w:b/>
          <w:bCs/>
          <w:color w:val="000000"/>
          <w:vertAlign w:val="superscript"/>
          <w:lang w:val="en-US"/>
        </w:rPr>
        <w:t>th</w:t>
      </w:r>
      <w:r w:rsidRPr="007126DA">
        <w:rPr>
          <w:rStyle w:val="eop"/>
          <w:b/>
          <w:bCs/>
          <w:color w:val="000000"/>
          <w:lang w:val="en-US"/>
        </w:rPr>
        <w:t xml:space="preserve"> century Paris : </w:t>
      </w:r>
      <w:proofErr w:type="spellStart"/>
      <w:r w:rsidRPr="007126DA">
        <w:rPr>
          <w:rStyle w:val="eop"/>
          <w:b/>
          <w:bCs/>
          <w:color w:val="000000"/>
          <w:lang w:val="en-US"/>
        </w:rPr>
        <w:t>Cadamour</w:t>
      </w:r>
      <w:proofErr w:type="spellEnd"/>
      <w:r w:rsidRPr="007126DA">
        <w:rPr>
          <w:rStyle w:val="eop"/>
          <w:b/>
          <w:bCs/>
          <w:color w:val="000000"/>
          <w:lang w:val="en-US"/>
        </w:rPr>
        <w:t>, Dubosc and the others</w:t>
      </w:r>
      <w:r w:rsidRPr="007126DA">
        <w:rPr>
          <w:rStyle w:val="eop"/>
          <w:color w:val="000000"/>
          <w:lang w:val="en-US"/>
        </w:rPr>
        <w:t xml:space="preserve"> », Communication dans la session « For a history of </w:t>
      </w:r>
      <w:proofErr w:type="spellStart"/>
      <w:r w:rsidRPr="007126DA">
        <w:rPr>
          <w:rStyle w:val="eop"/>
          <w:color w:val="000000"/>
          <w:lang w:val="en-US"/>
        </w:rPr>
        <w:t>artists’models</w:t>
      </w:r>
      <w:proofErr w:type="spellEnd"/>
      <w:r w:rsidRPr="007126DA">
        <w:rPr>
          <w:rStyle w:val="eop"/>
          <w:color w:val="000000"/>
          <w:lang w:val="en-US"/>
        </w:rPr>
        <w:t xml:space="preserve"> », </w:t>
      </w:r>
      <w:proofErr w:type="spellStart"/>
      <w:r w:rsidRPr="007126DA">
        <w:rPr>
          <w:rStyle w:val="eop"/>
          <w:color w:val="000000"/>
          <w:lang w:val="en-US"/>
        </w:rPr>
        <w:t>coordonnée</w:t>
      </w:r>
      <w:proofErr w:type="spellEnd"/>
      <w:r w:rsidRPr="007126DA">
        <w:rPr>
          <w:rStyle w:val="eop"/>
          <w:color w:val="000000"/>
          <w:lang w:val="en-US"/>
        </w:rPr>
        <w:t xml:space="preserve"> par Colette Morel et Raisa Rexer, 2025 Annual Conference of the Association for Art History, University of York, 11 </w:t>
      </w:r>
      <w:proofErr w:type="spellStart"/>
      <w:r w:rsidRPr="007126DA">
        <w:rPr>
          <w:rStyle w:val="eop"/>
          <w:color w:val="000000"/>
          <w:lang w:val="en-US"/>
        </w:rPr>
        <w:t>avril</w:t>
      </w:r>
      <w:proofErr w:type="spellEnd"/>
      <w:r w:rsidRPr="007126DA">
        <w:rPr>
          <w:rStyle w:val="eop"/>
          <w:color w:val="000000"/>
          <w:lang w:val="en-US"/>
        </w:rPr>
        <w:t xml:space="preserve"> 2025.</w:t>
      </w:r>
    </w:p>
    <w:p w14:paraId="7FC28349" w14:textId="34735B56" w:rsidR="005B56AE" w:rsidRPr="0097512A" w:rsidRDefault="007171AE" w:rsidP="006F0CAE">
      <w:pPr>
        <w:pStyle w:val="Titre2"/>
        <w:pBdr>
          <w:top w:val="single" w:sz="4" w:space="1" w:color="auto"/>
          <w:left w:val="single" w:sz="4" w:space="4" w:color="auto"/>
          <w:bottom w:val="single" w:sz="4" w:space="1" w:color="auto"/>
          <w:right w:val="single" w:sz="4" w:space="4" w:color="auto"/>
        </w:pBdr>
      </w:pPr>
      <w:bookmarkStart w:id="124" w:name="_Toc128501067"/>
      <w:bookmarkStart w:id="125" w:name="_Toc128511388"/>
      <w:bookmarkStart w:id="126" w:name="_Toc161691992"/>
      <w:bookmarkStart w:id="127" w:name="_Toc162301504"/>
      <w:bookmarkStart w:id="128" w:name="_Toc186975551"/>
      <w:r w:rsidRPr="0097512A">
        <w:t xml:space="preserve">Communications dans des colloques, </w:t>
      </w:r>
      <w:r w:rsidR="007B6A91" w:rsidRPr="0097512A">
        <w:t xml:space="preserve">journées d’études et </w:t>
      </w:r>
      <w:r w:rsidRPr="0097512A">
        <w:t>séminair</w:t>
      </w:r>
      <w:r w:rsidR="007B6A91" w:rsidRPr="0097512A">
        <w:t>e</w:t>
      </w:r>
      <w:r w:rsidRPr="0097512A">
        <w:t>s</w:t>
      </w:r>
      <w:r w:rsidR="006F0CAE" w:rsidRPr="0097512A">
        <w:t xml:space="preserve"> (non publiées)</w:t>
      </w:r>
      <w:bookmarkEnd w:id="124"/>
      <w:bookmarkEnd w:id="125"/>
      <w:bookmarkEnd w:id="126"/>
      <w:bookmarkEnd w:id="127"/>
      <w:bookmarkEnd w:id="128"/>
    </w:p>
    <w:p w14:paraId="4D53D6A2" w14:textId="31E7D69B" w:rsidR="00D7767B" w:rsidRPr="0097512A" w:rsidRDefault="00D7767B" w:rsidP="006F0CAE">
      <w:pPr>
        <w:pStyle w:val="Paragraphedeliste"/>
        <w:numPr>
          <w:ilvl w:val="0"/>
          <w:numId w:val="23"/>
        </w:numPr>
        <w:ind w:left="284"/>
        <w:rPr>
          <w:rStyle w:val="eop"/>
        </w:rPr>
      </w:pPr>
      <w:r w:rsidRPr="0097512A">
        <w:rPr>
          <w:rStyle w:val="normaltextrun"/>
          <w:b/>
          <w:bCs/>
        </w:rPr>
        <w:t>« Architectes et tombeaux : étude de dessins inédits pour l’histoire de l’architecture funéraire du XIX</w:t>
      </w:r>
      <w:r w:rsidRPr="0097512A">
        <w:rPr>
          <w:rStyle w:val="normaltextrun"/>
          <w:b/>
          <w:bCs/>
          <w:vertAlign w:val="superscript"/>
        </w:rPr>
        <w:t>e</w:t>
      </w:r>
      <w:r w:rsidRPr="0097512A">
        <w:rPr>
          <w:rStyle w:val="normaltextrun"/>
          <w:b/>
          <w:bCs/>
        </w:rPr>
        <w:t> siècle à Lyon »,</w:t>
      </w:r>
      <w:r w:rsidRPr="0097512A">
        <w:rPr>
          <w:rStyle w:val="normaltextrun"/>
        </w:rPr>
        <w:t xml:space="preserve"> Communication lors des 4</w:t>
      </w:r>
      <w:r w:rsidRPr="0097512A">
        <w:rPr>
          <w:rStyle w:val="normaltextrun"/>
          <w:vertAlign w:val="superscript"/>
        </w:rPr>
        <w:t>e</w:t>
      </w:r>
      <w:r w:rsidRPr="0097512A">
        <w:rPr>
          <w:rStyle w:val="normaltextrun"/>
        </w:rPr>
        <w:t> rencontres de l’Association d’Histoire de l’Architecture, ENSA de Paris-Belleville, 22 mars 2019.</w:t>
      </w:r>
      <w:r w:rsidRPr="0097512A">
        <w:rPr>
          <w:rStyle w:val="eop"/>
        </w:rPr>
        <w:t> </w:t>
      </w:r>
    </w:p>
    <w:p w14:paraId="5BA4FF23" w14:textId="77777777" w:rsidR="006F0CAE" w:rsidRPr="0097512A" w:rsidRDefault="006F0CAE" w:rsidP="006F0CAE">
      <w:pPr>
        <w:pStyle w:val="Paragraphedeliste"/>
        <w:ind w:left="284"/>
        <w:rPr>
          <w:rStyle w:val="eop"/>
        </w:rPr>
      </w:pPr>
    </w:p>
    <w:p w14:paraId="429C85A8" w14:textId="54E5832D" w:rsidR="006F0CAE" w:rsidRPr="0097512A" w:rsidRDefault="00D7767B" w:rsidP="006F0CAE">
      <w:pPr>
        <w:pStyle w:val="Paragraphedeliste"/>
        <w:numPr>
          <w:ilvl w:val="0"/>
          <w:numId w:val="23"/>
        </w:numPr>
        <w:ind w:left="284"/>
        <w:rPr>
          <w:rStyle w:val="eop"/>
        </w:rPr>
      </w:pPr>
      <w:r w:rsidRPr="0097512A">
        <w:rPr>
          <w:rStyle w:val="eop"/>
          <w:b/>
          <w:bCs/>
        </w:rPr>
        <w:t>« Élaborer une base de données en histoire de l’art : enjeux et perspectives »</w:t>
      </w:r>
      <w:r w:rsidRPr="0097512A">
        <w:rPr>
          <w:rStyle w:val="eop"/>
        </w:rPr>
        <w:t xml:space="preserve">, Journée d’études des </w:t>
      </w:r>
      <w:proofErr w:type="spellStart"/>
      <w:r w:rsidRPr="0097512A">
        <w:rPr>
          <w:rStyle w:val="eop"/>
        </w:rPr>
        <w:t>doctorant.e.s</w:t>
      </w:r>
      <w:proofErr w:type="spellEnd"/>
      <w:r w:rsidRPr="0097512A">
        <w:rPr>
          <w:rStyle w:val="eop"/>
        </w:rPr>
        <w:t xml:space="preserve"> du LARHRA, </w:t>
      </w:r>
      <w:r w:rsidR="00E877F4" w:rsidRPr="0097512A">
        <w:rPr>
          <w:rStyle w:val="eop"/>
        </w:rPr>
        <w:t>Maison des Sciences de l’Homme,</w:t>
      </w:r>
      <w:r w:rsidRPr="0097512A">
        <w:rPr>
          <w:rStyle w:val="eop"/>
        </w:rPr>
        <w:t xml:space="preserve"> Lyon, 27 mai 2019.</w:t>
      </w:r>
    </w:p>
    <w:p w14:paraId="09C04FEE" w14:textId="77777777" w:rsidR="006F0CAE" w:rsidRPr="0097512A" w:rsidRDefault="006F0CAE" w:rsidP="006F0CAE">
      <w:pPr>
        <w:pStyle w:val="Paragraphedeliste"/>
        <w:rPr>
          <w:rStyle w:val="normaltextrun"/>
        </w:rPr>
      </w:pPr>
    </w:p>
    <w:p w14:paraId="5221AD07" w14:textId="77777777" w:rsidR="006F0CAE" w:rsidRPr="0097512A" w:rsidRDefault="00D7767B" w:rsidP="006F0CAE">
      <w:pPr>
        <w:pStyle w:val="Paragraphedeliste"/>
        <w:numPr>
          <w:ilvl w:val="0"/>
          <w:numId w:val="23"/>
        </w:numPr>
        <w:ind w:left="284"/>
        <w:rPr>
          <w:rStyle w:val="eop"/>
        </w:rPr>
      </w:pPr>
      <w:r w:rsidRPr="0097512A">
        <w:rPr>
          <w:rStyle w:val="normaltextrun"/>
          <w:b/>
          <w:bCs/>
        </w:rPr>
        <w:t>« Les monuments funéraires, patrimoine artistique ou mémoriel ? »,</w:t>
      </w:r>
      <w:r w:rsidRPr="0097512A">
        <w:rPr>
          <w:rStyle w:val="normaltextrun"/>
        </w:rPr>
        <w:t xml:space="preserve"> Communication lors du séminaire Images-Sons-Mémoires, LARHRA, Maison des Sciences de l’Homme, Lyon, 29 avril 2019.</w:t>
      </w:r>
      <w:r w:rsidRPr="0097512A">
        <w:rPr>
          <w:rStyle w:val="eop"/>
        </w:rPr>
        <w:t> </w:t>
      </w:r>
    </w:p>
    <w:p w14:paraId="70F7B7E3" w14:textId="77777777" w:rsidR="006F0CAE" w:rsidRPr="0097512A" w:rsidRDefault="006F0CAE" w:rsidP="006F0CAE">
      <w:pPr>
        <w:pStyle w:val="Paragraphedeliste"/>
        <w:rPr>
          <w:rStyle w:val="normaltextrun"/>
        </w:rPr>
      </w:pPr>
    </w:p>
    <w:p w14:paraId="4836FAA0" w14:textId="77777777" w:rsidR="00476E43" w:rsidRPr="0097512A" w:rsidRDefault="00D7767B" w:rsidP="0098449F">
      <w:pPr>
        <w:pStyle w:val="Paragraphedeliste"/>
        <w:numPr>
          <w:ilvl w:val="0"/>
          <w:numId w:val="23"/>
        </w:numPr>
        <w:ind w:left="284"/>
        <w:rPr>
          <w:rStyle w:val="normaltextrun"/>
        </w:rPr>
      </w:pPr>
      <w:r w:rsidRPr="0097512A">
        <w:rPr>
          <w:rStyle w:val="normaltextrun"/>
          <w:b/>
          <w:bCs/>
        </w:rPr>
        <w:lastRenderedPageBreak/>
        <w:t>« À la recherche des marbriers : un art(</w:t>
      </w:r>
      <w:proofErr w:type="spellStart"/>
      <w:r w:rsidRPr="0097512A">
        <w:rPr>
          <w:rStyle w:val="normaltextrun"/>
          <w:b/>
          <w:bCs/>
        </w:rPr>
        <w:t>isanat</w:t>
      </w:r>
      <w:proofErr w:type="spellEnd"/>
      <w:r w:rsidRPr="0097512A">
        <w:rPr>
          <w:rStyle w:val="normaltextrun"/>
          <w:b/>
          <w:bCs/>
        </w:rPr>
        <w:t>) méconnu ? »</w:t>
      </w:r>
      <w:r w:rsidRPr="0097512A">
        <w:rPr>
          <w:rStyle w:val="normaltextrun"/>
        </w:rPr>
        <w:t xml:space="preserve">, Communication dans le cadre du séminaire de l'axe </w:t>
      </w:r>
      <w:proofErr w:type="spellStart"/>
      <w:r w:rsidRPr="0097512A">
        <w:rPr>
          <w:rStyle w:val="normaltextrun"/>
        </w:rPr>
        <w:t>ArtIS</w:t>
      </w:r>
      <w:proofErr w:type="spellEnd"/>
      <w:r w:rsidRPr="0097512A">
        <w:rPr>
          <w:rStyle w:val="normaltextrun"/>
        </w:rPr>
        <w:t>, LARHRA, Maison des Sciences de l’Homme, Lyon</w:t>
      </w:r>
      <w:r w:rsidR="00476E43" w:rsidRPr="0097512A">
        <w:rPr>
          <w:rStyle w:val="normaltextrun"/>
        </w:rPr>
        <w:t>, 29 janvier 2020.</w:t>
      </w:r>
    </w:p>
    <w:p w14:paraId="04DC57E0" w14:textId="77777777" w:rsidR="00476E43" w:rsidRPr="0097512A" w:rsidRDefault="00476E43" w:rsidP="00476E43">
      <w:pPr>
        <w:pStyle w:val="Paragraphedeliste"/>
        <w:rPr>
          <w:rStyle w:val="normaltextrun"/>
          <w:b/>
          <w:bCs/>
        </w:rPr>
      </w:pPr>
    </w:p>
    <w:p w14:paraId="10494AFE" w14:textId="6EC2F4D1" w:rsidR="006F0CAE" w:rsidRPr="0097512A" w:rsidRDefault="00D7767B" w:rsidP="0098449F">
      <w:pPr>
        <w:pStyle w:val="Paragraphedeliste"/>
        <w:numPr>
          <w:ilvl w:val="0"/>
          <w:numId w:val="23"/>
        </w:numPr>
        <w:ind w:left="284"/>
        <w:rPr>
          <w:rStyle w:val="normaltextrun"/>
        </w:rPr>
      </w:pPr>
      <w:r w:rsidRPr="0097512A">
        <w:rPr>
          <w:rStyle w:val="normaltextrun"/>
          <w:b/>
          <w:bCs/>
        </w:rPr>
        <w:t>« Le tombeau au XIX</w:t>
      </w:r>
      <w:r w:rsidRPr="0097512A">
        <w:rPr>
          <w:rStyle w:val="normaltextrun"/>
          <w:b/>
          <w:bCs/>
          <w:vertAlign w:val="superscript"/>
        </w:rPr>
        <w:t>e</w:t>
      </w:r>
      <w:r w:rsidRPr="0097512A">
        <w:rPr>
          <w:rStyle w:val="normaltextrun"/>
          <w:b/>
          <w:bCs/>
        </w:rPr>
        <w:t xml:space="preserve"> siècle, “demeure d'un mort” et “parole d'adieu” »,</w:t>
      </w:r>
      <w:r w:rsidRPr="0097512A">
        <w:rPr>
          <w:rStyle w:val="normaltextrun"/>
        </w:rPr>
        <w:t xml:space="preserve"> Communication dans le cadre du séminaire « Définir ce qu'il reste. Les morts en sciences humaines et sociales » (séminaire financé par le Campus Condorcet), par visioconférence, 8 avril 2021.</w:t>
      </w:r>
    </w:p>
    <w:p w14:paraId="66CEB0FD" w14:textId="77777777" w:rsidR="006F0CAE" w:rsidRPr="0097512A" w:rsidRDefault="006F0CAE" w:rsidP="006F0CAE">
      <w:pPr>
        <w:pStyle w:val="Paragraphedeliste"/>
        <w:rPr>
          <w:rStyle w:val="normaltextrun"/>
        </w:rPr>
      </w:pPr>
    </w:p>
    <w:p w14:paraId="2AA9D5D6" w14:textId="77777777" w:rsidR="006F0CAE" w:rsidRPr="0097512A" w:rsidRDefault="00D7767B" w:rsidP="006F0CAE">
      <w:pPr>
        <w:pStyle w:val="Paragraphedeliste"/>
        <w:numPr>
          <w:ilvl w:val="0"/>
          <w:numId w:val="23"/>
        </w:numPr>
        <w:ind w:left="284"/>
        <w:rPr>
          <w:rStyle w:val="normaltextrun"/>
        </w:rPr>
      </w:pPr>
      <w:r w:rsidRPr="0097512A">
        <w:rPr>
          <w:rStyle w:val="normaltextrun"/>
          <w:b/>
          <w:bCs/>
        </w:rPr>
        <w:t>« Retrouver le peuple au cimetière »,</w:t>
      </w:r>
      <w:r w:rsidRPr="0097512A">
        <w:rPr>
          <w:rStyle w:val="normaltextrun"/>
        </w:rPr>
        <w:t xml:space="preserve"> Communication dans le cadre des 2</w:t>
      </w:r>
      <w:r w:rsidRPr="0097512A">
        <w:rPr>
          <w:rStyle w:val="normaltextrun"/>
          <w:vertAlign w:val="superscript"/>
        </w:rPr>
        <w:t>èmes</w:t>
      </w:r>
      <w:r w:rsidRPr="0097512A">
        <w:rPr>
          <w:rStyle w:val="normaltextrun"/>
        </w:rPr>
        <w:t xml:space="preserve"> Rencontres du XIX</w:t>
      </w:r>
      <w:r w:rsidRPr="0097512A">
        <w:rPr>
          <w:rStyle w:val="normaltextrun"/>
          <w:vertAlign w:val="superscript"/>
        </w:rPr>
        <w:t>e</w:t>
      </w:r>
      <w:r w:rsidRPr="0097512A">
        <w:rPr>
          <w:rStyle w:val="normaltextrun"/>
        </w:rPr>
        <w:t xml:space="preserve"> siècle, sur le thème du « Populaire », Toulouse, Bibliothèque d'Études méridionales et en ligne, 3-4 juin 2021.</w:t>
      </w:r>
    </w:p>
    <w:p w14:paraId="507D2C36" w14:textId="77777777" w:rsidR="006F0CAE" w:rsidRPr="0097512A" w:rsidRDefault="006F0CAE" w:rsidP="006F0CAE">
      <w:pPr>
        <w:pStyle w:val="Paragraphedeliste"/>
        <w:rPr>
          <w:rStyle w:val="normaltextrun"/>
        </w:rPr>
      </w:pPr>
    </w:p>
    <w:p w14:paraId="137D7DCD" w14:textId="77777777" w:rsidR="006F0CAE" w:rsidRPr="0097512A" w:rsidRDefault="00D7767B" w:rsidP="006F0CAE">
      <w:pPr>
        <w:pStyle w:val="Paragraphedeliste"/>
        <w:numPr>
          <w:ilvl w:val="0"/>
          <w:numId w:val="23"/>
        </w:numPr>
        <w:ind w:left="284"/>
        <w:rPr>
          <w:rStyle w:val="normaltextrun"/>
        </w:rPr>
      </w:pPr>
      <w:r w:rsidRPr="0097512A">
        <w:rPr>
          <w:rStyle w:val="normaltextrun"/>
          <w:b/>
          <w:bCs/>
        </w:rPr>
        <w:t>« Une place pour l’éternité : géographie des cimetières et emplacement de la sépulture »,</w:t>
      </w:r>
      <w:r w:rsidRPr="0097512A">
        <w:rPr>
          <w:rStyle w:val="normaltextrun"/>
        </w:rPr>
        <w:t xml:space="preserve"> Communication dans le cadre du séminaire « Définir ce qu’il reste. Les morts en sciences humaines et sociales » (séminaire financé par le Campus Condorcet), par visioconférence, 9 novembre 2021.</w:t>
      </w:r>
    </w:p>
    <w:p w14:paraId="504FEC8D" w14:textId="77777777" w:rsidR="006F0CAE" w:rsidRPr="0097512A" w:rsidRDefault="006F0CAE" w:rsidP="006F0CAE">
      <w:pPr>
        <w:pStyle w:val="Paragraphedeliste"/>
      </w:pPr>
    </w:p>
    <w:p w14:paraId="772BB31D" w14:textId="5B485281" w:rsidR="00D7767B" w:rsidRPr="0097512A" w:rsidRDefault="00C31EC1" w:rsidP="00C330CD">
      <w:pPr>
        <w:pStyle w:val="Paragraphedeliste"/>
        <w:numPr>
          <w:ilvl w:val="0"/>
          <w:numId w:val="23"/>
        </w:numPr>
        <w:ind w:left="284"/>
      </w:pPr>
      <w:r w:rsidRPr="0097512A">
        <w:rPr>
          <w:b/>
          <w:bCs/>
        </w:rPr>
        <w:t>Présentation des travaux sur les monuments de 1870-1871 et les monuments funéraires,</w:t>
      </w:r>
      <w:r w:rsidR="00831A7E" w:rsidRPr="0097512A">
        <w:rPr>
          <w:b/>
          <w:bCs/>
        </w:rPr>
        <w:t xml:space="preserve"> dans le séminaire du M</w:t>
      </w:r>
      <w:r w:rsidRPr="0097512A">
        <w:rPr>
          <w:b/>
          <w:bCs/>
        </w:rPr>
        <w:t xml:space="preserve">aster </w:t>
      </w:r>
      <w:r w:rsidR="00831A7E" w:rsidRPr="0097512A">
        <w:rPr>
          <w:b/>
          <w:bCs/>
        </w:rPr>
        <w:t>2 d’histoire contemporaine</w:t>
      </w:r>
      <w:r w:rsidR="00831A7E" w:rsidRPr="0097512A">
        <w:t xml:space="preserve"> du professeur Philippe Poirrier, Université de Bourgogne, Dijon, 17 décembre 2021</w:t>
      </w:r>
      <w:r w:rsidR="00D7767B" w:rsidRPr="0097512A">
        <w:t>.</w:t>
      </w:r>
    </w:p>
    <w:p w14:paraId="39D3129B" w14:textId="77777777" w:rsidR="00C31EC1" w:rsidRPr="0097512A" w:rsidRDefault="00C31EC1" w:rsidP="00C31EC1">
      <w:pPr>
        <w:pStyle w:val="Paragraphedeliste"/>
      </w:pPr>
    </w:p>
    <w:p w14:paraId="3DEFCB63" w14:textId="560759A3" w:rsidR="00E877F4" w:rsidRPr="0097512A" w:rsidRDefault="00C31EC1" w:rsidP="00E877F4">
      <w:pPr>
        <w:pStyle w:val="Paragraphedeliste"/>
        <w:numPr>
          <w:ilvl w:val="0"/>
          <w:numId w:val="23"/>
        </w:numPr>
        <w:ind w:left="284"/>
      </w:pPr>
      <w:r w:rsidRPr="0097512A">
        <w:rPr>
          <w:b/>
          <w:bCs/>
        </w:rPr>
        <w:t xml:space="preserve">Présentation des recherches de </w:t>
      </w:r>
      <w:r w:rsidR="00266841" w:rsidRPr="0097512A">
        <w:rPr>
          <w:b/>
          <w:bCs/>
        </w:rPr>
        <w:t>doctorat</w:t>
      </w:r>
      <w:r w:rsidRPr="0097512A">
        <w:rPr>
          <w:b/>
          <w:bCs/>
        </w:rPr>
        <w:t>, dans le séminaire de Master 2 d’histoire de l’art</w:t>
      </w:r>
      <w:r w:rsidRPr="0097512A">
        <w:t xml:space="preserve"> du professeur Laurent </w:t>
      </w:r>
      <w:proofErr w:type="spellStart"/>
      <w:r w:rsidRPr="0097512A">
        <w:t>Baridon</w:t>
      </w:r>
      <w:proofErr w:type="spellEnd"/>
      <w:r w:rsidRPr="0097512A">
        <w:t>, Université Lumière Lyon 2, 6 octobre 2022.</w:t>
      </w:r>
    </w:p>
    <w:p w14:paraId="0C8B590D" w14:textId="77777777" w:rsidR="00267538" w:rsidRPr="0097512A" w:rsidRDefault="00267538" w:rsidP="00267538">
      <w:pPr>
        <w:pStyle w:val="Paragraphedeliste"/>
      </w:pPr>
    </w:p>
    <w:p w14:paraId="12F65F57" w14:textId="51D6E6E9" w:rsidR="006B3689" w:rsidRPr="004619C8" w:rsidRDefault="00266841" w:rsidP="006B3689">
      <w:pPr>
        <w:pStyle w:val="Paragraphedeliste"/>
        <w:numPr>
          <w:ilvl w:val="0"/>
          <w:numId w:val="23"/>
        </w:numPr>
        <w:ind w:left="284"/>
      </w:pPr>
      <w:r w:rsidRPr="0097512A">
        <w:t>« </w:t>
      </w:r>
      <w:r w:rsidRPr="0097512A">
        <w:rPr>
          <w:b/>
          <w:bCs/>
        </w:rPr>
        <w:t>Étudier et valoriser le patrimoine funéraire français</w:t>
      </w:r>
      <w:r w:rsidRPr="0097512A">
        <w:t xml:space="preserve"> », présentation dans le séminaire de Master 2 « Valorisation des nouveaux patrimoines » du professeur Thierry </w:t>
      </w:r>
      <w:proofErr w:type="spellStart"/>
      <w:r w:rsidRPr="0097512A">
        <w:t>Laugée</w:t>
      </w:r>
      <w:proofErr w:type="spellEnd"/>
      <w:r w:rsidRPr="0097512A">
        <w:t>, Université de Nantes, en visioconférence, 26 janvier 2024.</w:t>
      </w:r>
    </w:p>
    <w:p w14:paraId="79699AFE" w14:textId="77777777" w:rsidR="006B3689" w:rsidRPr="004619C8" w:rsidRDefault="006B3689" w:rsidP="006B3689">
      <w:pPr>
        <w:pStyle w:val="Paragraphedeliste"/>
      </w:pPr>
    </w:p>
    <w:p w14:paraId="72D04B2B" w14:textId="77777777" w:rsidR="006B3689" w:rsidRDefault="006B3689" w:rsidP="00FC117E">
      <w:pPr>
        <w:pStyle w:val="Paragraphedeliste"/>
        <w:numPr>
          <w:ilvl w:val="0"/>
          <w:numId w:val="23"/>
        </w:numPr>
        <w:ind w:left="284"/>
      </w:pPr>
      <w:r w:rsidRPr="0097512A">
        <w:t>« </w:t>
      </w:r>
      <w:r w:rsidRPr="006B3689">
        <w:rPr>
          <w:b/>
          <w:bCs/>
        </w:rPr>
        <w:t>Les cimetières du XIX</w:t>
      </w:r>
      <w:r w:rsidRPr="006B3689">
        <w:rPr>
          <w:b/>
          <w:bCs/>
          <w:vertAlign w:val="superscript"/>
        </w:rPr>
        <w:t>e</w:t>
      </w:r>
      <w:r w:rsidRPr="006B3689">
        <w:rPr>
          <w:b/>
          <w:bCs/>
        </w:rPr>
        <w:t xml:space="preserve"> siècle, un lieu-frontière entre la vie et la mort</w:t>
      </w:r>
      <w:r w:rsidRPr="0097512A">
        <w:t xml:space="preserve"> », </w:t>
      </w:r>
      <w:r>
        <w:t xml:space="preserve">Communication dans le cadre des </w:t>
      </w:r>
      <w:proofErr w:type="spellStart"/>
      <w:r>
        <w:t>Doctoriales</w:t>
      </w:r>
      <w:proofErr w:type="spellEnd"/>
      <w:r>
        <w:t xml:space="preserve"> 2024 du Centre d’Histoire du XIX</w:t>
      </w:r>
      <w:r w:rsidRPr="006B3689">
        <w:rPr>
          <w:vertAlign w:val="superscript"/>
        </w:rPr>
        <w:t>e</w:t>
      </w:r>
      <w:r>
        <w:t xml:space="preserve"> siècle, Université Paris I, Centre Panthéon, 24 avril 2024.</w:t>
      </w:r>
    </w:p>
    <w:p w14:paraId="44CADB71" w14:textId="77777777" w:rsidR="007126DA" w:rsidRDefault="007126DA" w:rsidP="007126DA">
      <w:pPr>
        <w:pStyle w:val="Paragraphedeliste"/>
      </w:pPr>
    </w:p>
    <w:p w14:paraId="1F66C61C" w14:textId="4B840E56" w:rsidR="007126DA" w:rsidRPr="007126DA" w:rsidRDefault="007126DA" w:rsidP="007126DA">
      <w:pPr>
        <w:pStyle w:val="Paragraphedeliste"/>
        <w:numPr>
          <w:ilvl w:val="0"/>
          <w:numId w:val="23"/>
        </w:numPr>
        <w:ind w:left="284"/>
        <w:rPr>
          <w:color w:val="000000"/>
        </w:rPr>
      </w:pPr>
      <w:r w:rsidRPr="0097512A">
        <w:t>« </w:t>
      </w:r>
      <w:r>
        <w:rPr>
          <w:b/>
          <w:bCs/>
        </w:rPr>
        <w:t>Regarder la sculpture depuis la Bourgogne : une histoire de réseaux régionaux</w:t>
      </w:r>
      <w:r>
        <w:t> </w:t>
      </w:r>
      <w:r w:rsidRPr="0097512A">
        <w:t xml:space="preserve">», </w:t>
      </w:r>
      <w:r>
        <w:t>Communication dans le cadre de la XI</w:t>
      </w:r>
      <w:r>
        <w:rPr>
          <w:vertAlign w:val="superscript"/>
        </w:rPr>
        <w:t>e</w:t>
      </w:r>
      <w:r>
        <w:t xml:space="preserve"> journée de la jeune recherche en sculpture « </w:t>
      </w:r>
      <w:r>
        <w:t>Critiques, acheteurs, mécènes : est-ce le regardeur qui fait la sculpture ?</w:t>
      </w:r>
      <w:r>
        <w:t xml:space="preserve"> », Musée Rodin, </w:t>
      </w:r>
      <w:r>
        <w:t>31 mai 2024</w:t>
      </w:r>
      <w:r>
        <w:t>.</w:t>
      </w:r>
    </w:p>
    <w:p w14:paraId="3BE0933A" w14:textId="77777777" w:rsidR="006B3689" w:rsidRPr="006B3689" w:rsidRDefault="006B3689" w:rsidP="006B3689">
      <w:pPr>
        <w:pStyle w:val="Paragraphedeliste"/>
        <w:rPr>
          <w:b/>
          <w:bCs/>
        </w:rPr>
      </w:pPr>
    </w:p>
    <w:p w14:paraId="0FAEA707" w14:textId="7B2856E9" w:rsidR="00515E75" w:rsidRDefault="006B3689" w:rsidP="00FC117E">
      <w:pPr>
        <w:pStyle w:val="Paragraphedeliste"/>
        <w:numPr>
          <w:ilvl w:val="0"/>
          <w:numId w:val="23"/>
        </w:numPr>
        <w:ind w:left="284"/>
        <w:rPr>
          <w:rStyle w:val="normaltextrun"/>
        </w:rPr>
      </w:pPr>
      <w:r w:rsidRPr="006B3689">
        <w:rPr>
          <w:b/>
          <w:bCs/>
        </w:rPr>
        <w:t>« Le tombeau comme simulacre : réflexions sur les monuments funéraires du XIX</w:t>
      </w:r>
      <w:r w:rsidRPr="006B3689">
        <w:rPr>
          <w:b/>
          <w:bCs/>
          <w:vertAlign w:val="superscript"/>
        </w:rPr>
        <w:t>e</w:t>
      </w:r>
      <w:r w:rsidRPr="006B3689">
        <w:rPr>
          <w:b/>
          <w:bCs/>
        </w:rPr>
        <w:t xml:space="preserve"> siècle</w:t>
      </w:r>
      <w:r>
        <w:t xml:space="preserve"> », </w:t>
      </w:r>
      <w:r w:rsidR="00797AEF">
        <w:t>Communication</w:t>
      </w:r>
      <w:r>
        <w:t xml:space="preserve"> dans le séminaire du professeur Guillaume </w:t>
      </w:r>
      <w:proofErr w:type="spellStart"/>
      <w:r>
        <w:t>Cuchet</w:t>
      </w:r>
      <w:proofErr w:type="spellEnd"/>
      <w:r>
        <w:t xml:space="preserve">, Université Paris I, </w:t>
      </w:r>
      <w:r w:rsidR="00515E75" w:rsidRPr="006B3689">
        <w:rPr>
          <w:rStyle w:val="normaltextrun"/>
        </w:rPr>
        <w:t>6 novembre 2024.</w:t>
      </w:r>
    </w:p>
    <w:p w14:paraId="112F9A76" w14:textId="77777777" w:rsidR="005C778E" w:rsidRDefault="005C778E" w:rsidP="005C778E">
      <w:pPr>
        <w:pStyle w:val="Paragraphedeliste"/>
        <w:rPr>
          <w:rStyle w:val="normaltextrun"/>
        </w:rPr>
      </w:pPr>
    </w:p>
    <w:p w14:paraId="19D2217C" w14:textId="77777777" w:rsidR="007126DA" w:rsidRDefault="005C778E" w:rsidP="007126DA">
      <w:pPr>
        <w:pStyle w:val="Paragraphedeliste"/>
        <w:numPr>
          <w:ilvl w:val="0"/>
          <w:numId w:val="23"/>
        </w:numPr>
        <w:ind w:left="284"/>
        <w:rPr>
          <w:rStyle w:val="normaltextrun"/>
        </w:rPr>
      </w:pPr>
      <w:r>
        <w:rPr>
          <w:rStyle w:val="normaltextrun"/>
        </w:rPr>
        <w:t>« </w:t>
      </w:r>
      <w:r>
        <w:rPr>
          <w:rStyle w:val="normaltextrun"/>
          <w:b/>
          <w:bCs/>
        </w:rPr>
        <w:t>Le visage du mort : portrait intime, portrait public</w:t>
      </w:r>
      <w:r>
        <w:rPr>
          <w:rStyle w:val="normaltextrun"/>
        </w:rPr>
        <w:t> », Communication dans le cadre des journées d’études « L’intime face au public : le visage dans la sculpture publique des XVIII</w:t>
      </w:r>
      <w:r>
        <w:rPr>
          <w:rStyle w:val="normaltextrun"/>
          <w:vertAlign w:val="superscript"/>
        </w:rPr>
        <w:t>e</w:t>
      </w:r>
      <w:r>
        <w:rPr>
          <w:rStyle w:val="normaltextrun"/>
        </w:rPr>
        <w:t xml:space="preserve"> et XIX</w:t>
      </w:r>
      <w:r>
        <w:rPr>
          <w:rStyle w:val="normaltextrun"/>
          <w:vertAlign w:val="superscript"/>
        </w:rPr>
        <w:t>e</w:t>
      </w:r>
      <w:r>
        <w:rPr>
          <w:rStyle w:val="normaltextrun"/>
        </w:rPr>
        <w:t xml:space="preserve"> siècles en France et dans la sphère germanique », Salle Vasari, Galerie Colbert, Université Paris I, 25-26 novembre 2024.</w:t>
      </w:r>
    </w:p>
    <w:p w14:paraId="2D5B6392" w14:textId="77777777" w:rsidR="007126DA" w:rsidRDefault="007126DA" w:rsidP="007126DA">
      <w:pPr>
        <w:pStyle w:val="Paragraphedeliste"/>
      </w:pPr>
    </w:p>
    <w:p w14:paraId="72E352EE" w14:textId="63ED1882" w:rsidR="007126DA" w:rsidRPr="007126DA" w:rsidRDefault="006B3689" w:rsidP="007126DA">
      <w:pPr>
        <w:pStyle w:val="Paragraphedeliste"/>
        <w:numPr>
          <w:ilvl w:val="0"/>
          <w:numId w:val="23"/>
        </w:numPr>
        <w:ind w:left="284"/>
      </w:pPr>
      <w:r w:rsidRPr="0097512A">
        <w:lastRenderedPageBreak/>
        <w:t>« </w:t>
      </w:r>
      <w:r w:rsidRPr="007126DA">
        <w:rPr>
          <w:b/>
          <w:bCs/>
        </w:rPr>
        <w:t>De la recherche à la valorisation du patrimoine</w:t>
      </w:r>
      <w:r w:rsidRPr="0097512A">
        <w:t xml:space="preserve"> », </w:t>
      </w:r>
      <w:r>
        <w:t xml:space="preserve">présentation de travaux </w:t>
      </w:r>
      <w:r w:rsidRPr="006B3689">
        <w:t xml:space="preserve">dans le </w:t>
      </w:r>
      <w:r>
        <w:t>s</w:t>
      </w:r>
      <w:r w:rsidRPr="006B3689">
        <w:t xml:space="preserve">éminaire </w:t>
      </w:r>
      <w:r>
        <w:t>« </w:t>
      </w:r>
      <w:r w:rsidRPr="006B3689">
        <w:t>Institutions et politiques culturelles</w:t>
      </w:r>
      <w:r>
        <w:t xml:space="preserve"> » (Master Histoire) </w:t>
      </w:r>
      <w:r w:rsidRPr="0097512A">
        <w:t>du professeur Philippe Poirrier, Université de Bourgogne, Dijon</w:t>
      </w:r>
      <w:r>
        <w:t>, 29 novembre 2024.</w:t>
      </w:r>
    </w:p>
    <w:p w14:paraId="65F4E4DB" w14:textId="77777777" w:rsidR="007126DA" w:rsidRPr="007126DA" w:rsidRDefault="007126DA" w:rsidP="007126DA">
      <w:pPr>
        <w:pStyle w:val="Paragraphedeliste"/>
      </w:pPr>
    </w:p>
    <w:p w14:paraId="15F17618" w14:textId="5FA0EDC4" w:rsidR="007126DA" w:rsidRPr="007126DA" w:rsidRDefault="007126DA" w:rsidP="009C40BC">
      <w:pPr>
        <w:pStyle w:val="Paragraphedeliste"/>
        <w:numPr>
          <w:ilvl w:val="0"/>
          <w:numId w:val="23"/>
        </w:numPr>
        <w:ind w:left="284"/>
        <w:rPr>
          <w:rStyle w:val="eop"/>
          <w:color w:val="000000"/>
        </w:rPr>
      </w:pPr>
      <w:r w:rsidRPr="0097512A">
        <w:t>« </w:t>
      </w:r>
      <w:r>
        <w:rPr>
          <w:b/>
          <w:bCs/>
        </w:rPr>
        <w:t>La galvanoplastie, « un rival redoutable » de la fonte en bronze ?</w:t>
      </w:r>
      <w:r w:rsidRPr="0097512A">
        <w:t xml:space="preserve"> », </w:t>
      </w:r>
      <w:r>
        <w:t>Communication dans le cadre de la XII</w:t>
      </w:r>
      <w:r>
        <w:rPr>
          <w:vertAlign w:val="superscript"/>
        </w:rPr>
        <w:t>e</w:t>
      </w:r>
      <w:r>
        <w:t xml:space="preserve"> journée de la jeune recherche en sculpture « Modernités sculpturales : le rôle des techniques et des matériaux », Musée Rodin, 4 avril 2025</w:t>
      </w:r>
      <w:r>
        <w:t>.</w:t>
      </w:r>
    </w:p>
    <w:p w14:paraId="193F6D07" w14:textId="2DE45EB9" w:rsidR="00476E43" w:rsidRPr="00DE19B3" w:rsidRDefault="007865DB" w:rsidP="00DE19B3">
      <w:pPr>
        <w:pStyle w:val="Titre2"/>
        <w:pBdr>
          <w:top w:val="single" w:sz="4" w:space="1" w:color="auto"/>
          <w:left w:val="single" w:sz="4" w:space="4" w:color="auto"/>
          <w:bottom w:val="single" w:sz="4" w:space="1" w:color="auto"/>
          <w:right w:val="single" w:sz="4" w:space="4" w:color="auto"/>
        </w:pBdr>
        <w:rPr>
          <w:rStyle w:val="normaltextrun"/>
        </w:rPr>
      </w:pPr>
      <w:bookmarkStart w:id="129" w:name="_Toc161691993"/>
      <w:bookmarkStart w:id="130" w:name="_Toc162301505"/>
      <w:bookmarkStart w:id="131" w:name="_Toc186975552"/>
      <w:r w:rsidRPr="0097512A">
        <w:t>Communications dans des colloques</w:t>
      </w:r>
      <w:r w:rsidR="00550E05" w:rsidRPr="0097512A">
        <w:t xml:space="preserve"> et</w:t>
      </w:r>
      <w:r w:rsidRPr="0097512A">
        <w:t xml:space="preserve"> journées d’études </w:t>
      </w:r>
      <w:bookmarkEnd w:id="129"/>
      <w:r w:rsidR="00550E05" w:rsidRPr="0097512A">
        <w:t>avec publication</w:t>
      </w:r>
      <w:bookmarkEnd w:id="130"/>
      <w:bookmarkEnd w:id="131"/>
    </w:p>
    <w:p w14:paraId="2B7A50AB" w14:textId="77777777" w:rsidR="007126DA" w:rsidRDefault="007865DB" w:rsidP="007126DA">
      <w:pPr>
        <w:pStyle w:val="Paragraphedeliste"/>
        <w:numPr>
          <w:ilvl w:val="0"/>
          <w:numId w:val="35"/>
        </w:numPr>
        <w:ind w:left="426"/>
        <w:rPr>
          <w:rStyle w:val="normaltextrun"/>
          <w:b/>
          <w:bCs/>
        </w:rPr>
      </w:pPr>
      <w:r w:rsidRPr="007126DA">
        <w:rPr>
          <w:rStyle w:val="normaltextrun"/>
          <w:b/>
          <w:bCs/>
        </w:rPr>
        <w:t>« Marbriers et sculpteurs, artistes secondaires de l’art funéraire ? »</w:t>
      </w:r>
      <w:r w:rsidRPr="0097512A">
        <w:rPr>
          <w:rStyle w:val="normaltextrun"/>
        </w:rPr>
        <w:t>, Communication lors des journées d’études « À l’ombre des maîtres : les artistes “secondaires” en peinture, sculpture et architecture (XII-XIX</w:t>
      </w:r>
      <w:r w:rsidRPr="007126DA">
        <w:rPr>
          <w:rStyle w:val="normaltextrun"/>
          <w:vertAlign w:val="superscript"/>
        </w:rPr>
        <w:t>e</w:t>
      </w:r>
      <w:r w:rsidRPr="0097512A">
        <w:rPr>
          <w:rStyle w:val="normaltextrun"/>
        </w:rPr>
        <w:t xml:space="preserve"> siècles) », Université de Nantes, 5-6 décembre 2019, </w:t>
      </w:r>
      <w:r w:rsidR="004465F9" w:rsidRPr="007126DA">
        <w:rPr>
          <w:rStyle w:val="normaltextrun"/>
          <w:b/>
          <w:bCs/>
        </w:rPr>
        <w:t>publiée aux</w:t>
      </w:r>
      <w:r w:rsidRPr="007126DA">
        <w:rPr>
          <w:rStyle w:val="normaltextrun"/>
          <w:b/>
          <w:bCs/>
        </w:rPr>
        <w:t xml:space="preserve"> Presses Universitaires de Rennes. </w:t>
      </w:r>
    </w:p>
    <w:p w14:paraId="4E2654F2" w14:textId="77777777" w:rsidR="007126DA" w:rsidRDefault="007126DA" w:rsidP="007126DA">
      <w:pPr>
        <w:pStyle w:val="Paragraphedeliste"/>
        <w:ind w:left="426"/>
        <w:rPr>
          <w:rStyle w:val="normaltextrun"/>
          <w:b/>
          <w:bCs/>
        </w:rPr>
      </w:pPr>
    </w:p>
    <w:p w14:paraId="7CBC5D94" w14:textId="77777777" w:rsidR="007126DA" w:rsidRDefault="00550E05" w:rsidP="007126DA">
      <w:pPr>
        <w:pStyle w:val="Paragraphedeliste"/>
        <w:numPr>
          <w:ilvl w:val="0"/>
          <w:numId w:val="35"/>
        </w:numPr>
        <w:ind w:left="426"/>
        <w:rPr>
          <w:rStyle w:val="normaltextrun"/>
          <w:b/>
          <w:bCs/>
        </w:rPr>
      </w:pPr>
      <w:r w:rsidRPr="007126DA">
        <w:rPr>
          <w:rStyle w:val="normaltextrun"/>
          <w:b/>
          <w:bCs/>
        </w:rPr>
        <w:t>« L'intimité du funéraire, une question de détail ? »,</w:t>
      </w:r>
      <w:r w:rsidRPr="0097512A">
        <w:rPr>
          <w:rStyle w:val="normaltextrun"/>
        </w:rPr>
        <w:t xml:space="preserve"> Communication dans le cadre de la journée d'études « Le sens du détail : un autre regard sur la peinture d’histoire et la sculpture monumentale du XIX</w:t>
      </w:r>
      <w:r w:rsidRPr="007126DA">
        <w:rPr>
          <w:rStyle w:val="normaltextrun"/>
          <w:vertAlign w:val="superscript"/>
        </w:rPr>
        <w:t>e</w:t>
      </w:r>
      <w:r w:rsidRPr="0097512A">
        <w:rPr>
          <w:rStyle w:val="normaltextrun"/>
        </w:rPr>
        <w:t xml:space="preserve"> siècle à nos jours », par visioconférence (Université de Tours/Université de Poitiers), 23 septembre 2020, </w:t>
      </w:r>
      <w:r w:rsidRPr="007126DA">
        <w:rPr>
          <w:rStyle w:val="normaltextrun"/>
          <w:b/>
          <w:bCs/>
        </w:rPr>
        <w:t xml:space="preserve">à paraître aux </w:t>
      </w:r>
      <w:r w:rsidR="00515E75" w:rsidRPr="007126DA">
        <w:rPr>
          <w:rStyle w:val="normaltextrun"/>
          <w:b/>
          <w:bCs/>
        </w:rPr>
        <w:t>éditions Classiques Garnier.</w:t>
      </w:r>
    </w:p>
    <w:p w14:paraId="615EFCE3" w14:textId="77777777" w:rsidR="007126DA" w:rsidRPr="007126DA" w:rsidRDefault="007126DA" w:rsidP="007126DA">
      <w:pPr>
        <w:pStyle w:val="Paragraphedeliste"/>
        <w:rPr>
          <w:rStyle w:val="normaltextrun"/>
          <w:b/>
          <w:bCs/>
        </w:rPr>
      </w:pPr>
    </w:p>
    <w:p w14:paraId="66D85F64" w14:textId="77777777" w:rsidR="007126DA" w:rsidRDefault="00550E05" w:rsidP="007126DA">
      <w:pPr>
        <w:pStyle w:val="Paragraphedeliste"/>
        <w:numPr>
          <w:ilvl w:val="0"/>
          <w:numId w:val="35"/>
        </w:numPr>
        <w:ind w:left="426"/>
        <w:rPr>
          <w:rStyle w:val="normaltextrun"/>
          <w:b/>
          <w:bCs/>
        </w:rPr>
      </w:pPr>
      <w:r w:rsidRPr="007126DA">
        <w:rPr>
          <w:rStyle w:val="normaltextrun"/>
          <w:b/>
          <w:bCs/>
        </w:rPr>
        <w:t>« Des artistes oubliés : enquête sur des dynasties de “sculpteurs-marbriers” du XIX</w:t>
      </w:r>
      <w:r w:rsidRPr="007126DA">
        <w:rPr>
          <w:rStyle w:val="normaltextrun"/>
          <w:b/>
          <w:bCs/>
          <w:vertAlign w:val="superscript"/>
        </w:rPr>
        <w:t>e</w:t>
      </w:r>
      <w:r w:rsidRPr="007126DA">
        <w:rPr>
          <w:rStyle w:val="normaltextrun"/>
          <w:b/>
          <w:bCs/>
        </w:rPr>
        <w:t xml:space="preserve"> siècle », </w:t>
      </w:r>
      <w:r w:rsidRPr="0097512A">
        <w:rPr>
          <w:rStyle w:val="normaltextrun"/>
        </w:rPr>
        <w:t>Communication dans le cadre de la journée d'études « Dynasties d'architectes et d'artistes en province (XIX</w:t>
      </w:r>
      <w:r w:rsidRPr="007126DA">
        <w:rPr>
          <w:rStyle w:val="normaltextrun"/>
          <w:vertAlign w:val="superscript"/>
        </w:rPr>
        <w:t>e</w:t>
      </w:r>
      <w:r w:rsidRPr="0097512A">
        <w:rPr>
          <w:rStyle w:val="normaltextrun"/>
        </w:rPr>
        <w:t>-XX</w:t>
      </w:r>
      <w:r w:rsidRPr="007126DA">
        <w:rPr>
          <w:rStyle w:val="normaltextrun"/>
          <w:vertAlign w:val="superscript"/>
        </w:rPr>
        <w:t>e</w:t>
      </w:r>
      <w:r w:rsidRPr="0097512A">
        <w:rPr>
          <w:rStyle w:val="normaltextrun"/>
        </w:rPr>
        <w:t xml:space="preserve"> siècles) », Université de Clermont-Ferrand, en ligne, 1</w:t>
      </w:r>
      <w:r w:rsidRPr="007126DA">
        <w:rPr>
          <w:rStyle w:val="normaltextrun"/>
          <w:vertAlign w:val="superscript"/>
        </w:rPr>
        <w:t>er</w:t>
      </w:r>
      <w:r w:rsidRPr="0097512A">
        <w:rPr>
          <w:rStyle w:val="normaltextrun"/>
        </w:rPr>
        <w:t xml:space="preserve"> juin 2021, </w:t>
      </w:r>
      <w:r w:rsidRPr="007126DA">
        <w:rPr>
          <w:rStyle w:val="normaltextrun"/>
          <w:b/>
          <w:bCs/>
        </w:rPr>
        <w:t>publiée aux Presses universitaires Blaise Pascal</w:t>
      </w:r>
      <w:r w:rsidR="007126DA">
        <w:rPr>
          <w:rStyle w:val="normaltextrun"/>
          <w:b/>
          <w:bCs/>
        </w:rPr>
        <w:t>.</w:t>
      </w:r>
    </w:p>
    <w:p w14:paraId="15D071AC" w14:textId="77777777" w:rsidR="007126DA" w:rsidRPr="007126DA" w:rsidRDefault="007126DA" w:rsidP="007126DA">
      <w:pPr>
        <w:pStyle w:val="Paragraphedeliste"/>
        <w:rPr>
          <w:rStyle w:val="normaltextrun"/>
          <w:b/>
          <w:bCs/>
        </w:rPr>
      </w:pPr>
    </w:p>
    <w:p w14:paraId="583AE585" w14:textId="376CDFF4" w:rsidR="00515E75" w:rsidRPr="007126DA" w:rsidRDefault="00515E75" w:rsidP="007126DA">
      <w:pPr>
        <w:pStyle w:val="Paragraphedeliste"/>
        <w:numPr>
          <w:ilvl w:val="0"/>
          <w:numId w:val="35"/>
        </w:numPr>
        <w:ind w:left="426"/>
        <w:rPr>
          <w:b/>
          <w:bCs/>
        </w:rPr>
      </w:pPr>
      <w:r w:rsidRPr="007126DA">
        <w:rPr>
          <w:rStyle w:val="normaltextrun"/>
          <w:b/>
          <w:bCs/>
        </w:rPr>
        <w:t xml:space="preserve">« Un « style </w:t>
      </w:r>
      <w:proofErr w:type="spellStart"/>
      <w:r w:rsidRPr="007126DA">
        <w:rPr>
          <w:rStyle w:val="normaltextrun"/>
          <w:b/>
          <w:bCs/>
        </w:rPr>
        <w:t>Bossan</w:t>
      </w:r>
      <w:proofErr w:type="spellEnd"/>
      <w:r w:rsidRPr="007126DA">
        <w:rPr>
          <w:rStyle w:val="normaltextrun"/>
          <w:b/>
          <w:bCs/>
        </w:rPr>
        <w:t xml:space="preserve"> » pour les tombeaux ? Pierre-Marie </w:t>
      </w:r>
      <w:proofErr w:type="spellStart"/>
      <w:r w:rsidRPr="007126DA">
        <w:rPr>
          <w:rStyle w:val="normaltextrun"/>
          <w:b/>
          <w:bCs/>
        </w:rPr>
        <w:t>Bossan</w:t>
      </w:r>
      <w:proofErr w:type="spellEnd"/>
      <w:r w:rsidRPr="007126DA">
        <w:rPr>
          <w:rStyle w:val="normaltextrun"/>
          <w:b/>
          <w:bCs/>
        </w:rPr>
        <w:t xml:space="preserve"> et l’art funéraire »</w:t>
      </w:r>
      <w:r w:rsidR="007D07A5">
        <w:rPr>
          <w:rStyle w:val="normaltextrun"/>
        </w:rPr>
        <w:t xml:space="preserve">, </w:t>
      </w:r>
      <w:r>
        <w:rPr>
          <w:rStyle w:val="normaltextrun"/>
        </w:rPr>
        <w:t xml:space="preserve">Communication dans le cadre des journées d’études « Autour de l’architecte Pierre-Marie </w:t>
      </w:r>
      <w:proofErr w:type="spellStart"/>
      <w:r>
        <w:rPr>
          <w:rStyle w:val="normaltextrun"/>
        </w:rPr>
        <w:t>Bossan</w:t>
      </w:r>
      <w:proofErr w:type="spellEnd"/>
      <w:r>
        <w:rPr>
          <w:rStyle w:val="normaltextrun"/>
        </w:rPr>
        <w:t xml:space="preserve"> et de l’école de Valence au XIX</w:t>
      </w:r>
      <w:r w:rsidRPr="007126DA">
        <w:rPr>
          <w:rStyle w:val="normaltextrun"/>
          <w:vertAlign w:val="superscript"/>
        </w:rPr>
        <w:t>e</w:t>
      </w:r>
      <w:r>
        <w:rPr>
          <w:rStyle w:val="normaltextrun"/>
        </w:rPr>
        <w:t xml:space="preserve"> siècle », Valence, 10 et 11 octobre 2024, à paraître dans la </w:t>
      </w:r>
      <w:r w:rsidRPr="007126DA">
        <w:rPr>
          <w:rStyle w:val="normaltextrun"/>
          <w:b/>
          <w:bCs/>
          <w:i/>
          <w:iCs/>
        </w:rPr>
        <w:t>Revue drômoise</w:t>
      </w:r>
      <w:r>
        <w:rPr>
          <w:rStyle w:val="normaltextrun"/>
        </w:rPr>
        <w:t xml:space="preserve"> en 2025.</w:t>
      </w:r>
    </w:p>
    <w:p w14:paraId="22F597BF" w14:textId="5CA6698A" w:rsidR="00731045" w:rsidRPr="0097512A" w:rsidRDefault="009D135A" w:rsidP="006F0CAE">
      <w:pPr>
        <w:pStyle w:val="Titre2"/>
        <w:pBdr>
          <w:top w:val="single" w:sz="4" w:space="1" w:color="auto"/>
          <w:left w:val="single" w:sz="4" w:space="4" w:color="auto"/>
          <w:bottom w:val="single" w:sz="4" w:space="1" w:color="auto"/>
          <w:right w:val="single" w:sz="4" w:space="4" w:color="auto"/>
        </w:pBdr>
        <w:rPr>
          <w:rStyle w:val="normaltextrun"/>
          <w:color w:val="auto"/>
        </w:rPr>
      </w:pPr>
      <w:bookmarkStart w:id="132" w:name="_Toc128501068"/>
      <w:bookmarkStart w:id="133" w:name="_Toc128511389"/>
      <w:bookmarkStart w:id="134" w:name="_Toc161691994"/>
      <w:bookmarkStart w:id="135" w:name="_Toc162301506"/>
      <w:bookmarkStart w:id="136" w:name="_Toc186975553"/>
      <w:r w:rsidRPr="0097512A">
        <w:t>Conférences</w:t>
      </w:r>
      <w:bookmarkEnd w:id="132"/>
      <w:bookmarkEnd w:id="133"/>
      <w:bookmarkEnd w:id="134"/>
      <w:bookmarkEnd w:id="135"/>
      <w:bookmarkEnd w:id="136"/>
    </w:p>
    <w:p w14:paraId="3607957D" w14:textId="2F4B4640" w:rsidR="00A54D28" w:rsidRPr="0097512A" w:rsidRDefault="00A54D28" w:rsidP="006F0CAE">
      <w:pPr>
        <w:pStyle w:val="Paragraphedeliste"/>
        <w:numPr>
          <w:ilvl w:val="0"/>
          <w:numId w:val="24"/>
        </w:numPr>
        <w:ind w:left="284"/>
        <w:rPr>
          <w:rStyle w:val="eop"/>
        </w:rPr>
      </w:pPr>
      <w:r w:rsidRPr="0097512A">
        <w:rPr>
          <w:rStyle w:val="normaltextrun"/>
          <w:b/>
          <w:bCs/>
        </w:rPr>
        <w:t>« 1870 en pays nuiton : une mémoire oubliée et retrouvée ? »,</w:t>
      </w:r>
      <w:r w:rsidRPr="0097512A">
        <w:rPr>
          <w:rStyle w:val="normaltextrun"/>
        </w:rPr>
        <w:t xml:space="preserve"> Conférence sur l’invitation de l’Académie des Sciences, Arts et Belles-Lettres de Dijon, 22 mai 2018.</w:t>
      </w:r>
      <w:r w:rsidRPr="0097512A">
        <w:rPr>
          <w:rStyle w:val="eop"/>
        </w:rPr>
        <w:t> </w:t>
      </w:r>
    </w:p>
    <w:p w14:paraId="75D2E082" w14:textId="77777777" w:rsidR="006F0CAE" w:rsidRPr="0097512A" w:rsidRDefault="006F0CAE" w:rsidP="006F0CAE">
      <w:pPr>
        <w:pStyle w:val="Paragraphedeliste"/>
        <w:ind w:left="284"/>
        <w:rPr>
          <w:rStyle w:val="normaltextrun"/>
        </w:rPr>
      </w:pPr>
    </w:p>
    <w:p w14:paraId="7E195A9E" w14:textId="77777777" w:rsidR="006F0CAE" w:rsidRPr="0097512A" w:rsidRDefault="00A54D28" w:rsidP="006F0CAE">
      <w:pPr>
        <w:pStyle w:val="Paragraphedeliste"/>
        <w:numPr>
          <w:ilvl w:val="0"/>
          <w:numId w:val="24"/>
        </w:numPr>
        <w:ind w:left="284"/>
        <w:rPr>
          <w:rStyle w:val="eop"/>
        </w:rPr>
      </w:pPr>
      <w:r w:rsidRPr="0097512A">
        <w:rPr>
          <w:rStyle w:val="normaltextrun"/>
          <w:b/>
          <w:bCs/>
        </w:rPr>
        <w:t xml:space="preserve">« Paul </w:t>
      </w:r>
      <w:proofErr w:type="spellStart"/>
      <w:r w:rsidRPr="0097512A">
        <w:rPr>
          <w:rStyle w:val="normaltextrun"/>
          <w:b/>
          <w:bCs/>
        </w:rPr>
        <w:t>Gasq</w:t>
      </w:r>
      <w:proofErr w:type="spellEnd"/>
      <w:r w:rsidRPr="0097512A">
        <w:rPr>
          <w:rStyle w:val="normaltextrun"/>
          <w:b/>
          <w:bCs/>
        </w:rPr>
        <w:t xml:space="preserve"> (1860-1944), statuaire et directeur du Musée de Dijon »</w:t>
      </w:r>
      <w:r w:rsidRPr="0097512A">
        <w:rPr>
          <w:rStyle w:val="normaltextrun"/>
        </w:rPr>
        <w:t>, Conférence sur l’invitation de l’Association Dijon Histoire Patrimoine, Dijon, Académie des Sciences, Arts et Belles-Lettres, 10 décembre 2018.</w:t>
      </w:r>
      <w:r w:rsidRPr="0097512A">
        <w:rPr>
          <w:rStyle w:val="eop"/>
        </w:rPr>
        <w:t> </w:t>
      </w:r>
    </w:p>
    <w:p w14:paraId="2DB660F3" w14:textId="77777777" w:rsidR="006F0CAE" w:rsidRPr="0097512A" w:rsidRDefault="006F0CAE" w:rsidP="006F0CAE">
      <w:pPr>
        <w:pStyle w:val="Paragraphedeliste"/>
        <w:rPr>
          <w:rStyle w:val="normaltextrun"/>
        </w:rPr>
      </w:pPr>
    </w:p>
    <w:p w14:paraId="4CCBE657" w14:textId="77777777" w:rsidR="006F0CAE" w:rsidRPr="0097512A" w:rsidRDefault="00A54D28" w:rsidP="006F0CAE">
      <w:pPr>
        <w:pStyle w:val="Paragraphedeliste"/>
        <w:numPr>
          <w:ilvl w:val="0"/>
          <w:numId w:val="24"/>
        </w:numPr>
        <w:ind w:left="284"/>
        <w:rPr>
          <w:rStyle w:val="eop"/>
        </w:rPr>
      </w:pPr>
      <w:r w:rsidRPr="0097512A">
        <w:rPr>
          <w:rStyle w:val="normaltextrun"/>
        </w:rPr>
        <w:t>«</w:t>
      </w:r>
      <w:r w:rsidRPr="0097512A">
        <w:rPr>
          <w:rStyle w:val="normaltextrun"/>
          <w:b/>
          <w:bCs/>
        </w:rPr>
        <w:t> La mémoire de la guerre de 1870 en Bourgogne et dans le Rhône »</w:t>
      </w:r>
      <w:r w:rsidRPr="0097512A">
        <w:rPr>
          <w:rStyle w:val="normaltextrun"/>
        </w:rPr>
        <w:t>, Conférence sur l’invitation de la Société Historique de Lyon, Archives municipales de Lyon, 18 mars 2019.</w:t>
      </w:r>
      <w:r w:rsidRPr="0097512A">
        <w:rPr>
          <w:rStyle w:val="eop"/>
        </w:rPr>
        <w:t> </w:t>
      </w:r>
    </w:p>
    <w:p w14:paraId="4550757E" w14:textId="77777777" w:rsidR="006F0CAE" w:rsidRPr="0097512A" w:rsidRDefault="006F0CAE" w:rsidP="006F0CAE">
      <w:pPr>
        <w:pStyle w:val="Paragraphedeliste"/>
        <w:rPr>
          <w:rStyle w:val="eop"/>
        </w:rPr>
      </w:pPr>
    </w:p>
    <w:p w14:paraId="6DF6B839" w14:textId="77777777" w:rsidR="006F0CAE" w:rsidRPr="0097512A" w:rsidRDefault="00A54D28" w:rsidP="006F0CAE">
      <w:pPr>
        <w:pStyle w:val="Paragraphedeliste"/>
        <w:numPr>
          <w:ilvl w:val="0"/>
          <w:numId w:val="24"/>
        </w:numPr>
        <w:ind w:left="284"/>
        <w:rPr>
          <w:rStyle w:val="eop"/>
        </w:rPr>
      </w:pPr>
      <w:r w:rsidRPr="0097512A">
        <w:rPr>
          <w:rStyle w:val="eop"/>
          <w:b/>
          <w:bCs/>
        </w:rPr>
        <w:t>« La mémoire de la guerre de 1870-1871 dans la région de Nuits-Saint-Georges »</w:t>
      </w:r>
      <w:r w:rsidRPr="0097512A">
        <w:rPr>
          <w:rStyle w:val="eop"/>
        </w:rPr>
        <w:t>, Conférence sur l’invitation du Souvenir français pour le 150</w:t>
      </w:r>
      <w:r w:rsidRPr="0097512A">
        <w:rPr>
          <w:rStyle w:val="eop"/>
          <w:vertAlign w:val="superscript"/>
        </w:rPr>
        <w:t>e</w:t>
      </w:r>
      <w:r w:rsidRPr="0097512A">
        <w:rPr>
          <w:rStyle w:val="eop"/>
        </w:rPr>
        <w:t xml:space="preserve"> anniversaire de la Bataille de Nuits, Nuits-Saint-Georges, 14 décembre 2021. </w:t>
      </w:r>
    </w:p>
    <w:p w14:paraId="2D065413" w14:textId="77777777" w:rsidR="006F0CAE" w:rsidRPr="0097512A" w:rsidRDefault="006F0CAE" w:rsidP="006F0CAE">
      <w:pPr>
        <w:pStyle w:val="Paragraphedeliste"/>
        <w:rPr>
          <w:rStyle w:val="normaltextrun"/>
        </w:rPr>
      </w:pPr>
    </w:p>
    <w:p w14:paraId="47C55418" w14:textId="7FE793F3" w:rsidR="006F0CAE" w:rsidRPr="0097512A" w:rsidRDefault="00731045" w:rsidP="006F0CAE">
      <w:pPr>
        <w:pStyle w:val="Paragraphedeliste"/>
        <w:numPr>
          <w:ilvl w:val="0"/>
          <w:numId w:val="24"/>
        </w:numPr>
        <w:ind w:left="284"/>
        <w:rPr>
          <w:rStyle w:val="eop"/>
        </w:rPr>
      </w:pPr>
      <w:r w:rsidRPr="0097512A">
        <w:rPr>
          <w:rStyle w:val="normaltextrun"/>
          <w:b/>
          <w:bCs/>
        </w:rPr>
        <w:lastRenderedPageBreak/>
        <w:t>« Le cimetière et ses archives : reconstituer un monde disparu »</w:t>
      </w:r>
      <w:r w:rsidRPr="0097512A">
        <w:rPr>
          <w:rStyle w:val="normaltextrun"/>
        </w:rPr>
        <w:t>, Conférence aux</w:t>
      </w:r>
      <w:r w:rsidR="00831A7E" w:rsidRPr="0097512A">
        <w:rPr>
          <w:rStyle w:val="normaltextrun"/>
        </w:rPr>
        <w:t xml:space="preserve"> Ar</w:t>
      </w:r>
      <w:r w:rsidR="001F0436" w:rsidRPr="0097512A">
        <w:rPr>
          <w:rStyle w:val="normaltextrun"/>
        </w:rPr>
        <w:t xml:space="preserve">chives municipales de Dijon, </w:t>
      </w:r>
      <w:r w:rsidRPr="0097512A">
        <w:rPr>
          <w:rStyle w:val="normaltextrun"/>
        </w:rPr>
        <w:t xml:space="preserve">18 </w:t>
      </w:r>
      <w:r w:rsidR="001F0436" w:rsidRPr="0097512A">
        <w:rPr>
          <w:rStyle w:val="normaltextrun"/>
        </w:rPr>
        <w:t>mai 202</w:t>
      </w:r>
      <w:r w:rsidR="0048523B" w:rsidRPr="0097512A">
        <w:rPr>
          <w:rStyle w:val="normaltextrun"/>
        </w:rPr>
        <w:t>2</w:t>
      </w:r>
      <w:r w:rsidR="009914A1" w:rsidRPr="0097512A">
        <w:rPr>
          <w:rStyle w:val="normaltextrun"/>
        </w:rPr>
        <w:t>.</w:t>
      </w:r>
      <w:r w:rsidR="009914A1" w:rsidRPr="0097512A">
        <w:rPr>
          <w:rStyle w:val="eop"/>
        </w:rPr>
        <w:t> </w:t>
      </w:r>
    </w:p>
    <w:p w14:paraId="0DFBB79A" w14:textId="77777777" w:rsidR="00A5403D" w:rsidRPr="0097512A" w:rsidRDefault="00A5403D" w:rsidP="00A5403D">
      <w:pPr>
        <w:pStyle w:val="Paragraphedeliste"/>
        <w:rPr>
          <w:rStyle w:val="eop"/>
        </w:rPr>
      </w:pPr>
    </w:p>
    <w:p w14:paraId="40C55038" w14:textId="77777777" w:rsidR="00A5403D" w:rsidRPr="0097512A" w:rsidRDefault="00A5403D" w:rsidP="00A5403D">
      <w:pPr>
        <w:pStyle w:val="Paragraphedeliste"/>
        <w:numPr>
          <w:ilvl w:val="0"/>
          <w:numId w:val="24"/>
        </w:numPr>
        <w:ind w:left="284"/>
        <w:rPr>
          <w:rStyle w:val="eop"/>
        </w:rPr>
      </w:pPr>
      <w:r w:rsidRPr="0097512A">
        <w:rPr>
          <w:rStyle w:val="eop"/>
          <w:b/>
          <w:bCs/>
        </w:rPr>
        <w:t>« À la rencontre des sculpteurs-marbriers du XIX</w:t>
      </w:r>
      <w:r w:rsidRPr="0097512A">
        <w:rPr>
          <w:rStyle w:val="eop"/>
          <w:b/>
          <w:bCs/>
          <w:vertAlign w:val="superscript"/>
        </w:rPr>
        <w:t>e</w:t>
      </w:r>
      <w:r w:rsidRPr="0097512A">
        <w:rPr>
          <w:rStyle w:val="eop"/>
          <w:b/>
          <w:bCs/>
        </w:rPr>
        <w:t xml:space="preserve"> siècle à Dijon</w:t>
      </w:r>
      <w:r w:rsidRPr="0097512A">
        <w:rPr>
          <w:rStyle w:val="eop"/>
        </w:rPr>
        <w:t xml:space="preserve"> », </w:t>
      </w:r>
      <w:r w:rsidRPr="0097512A">
        <w:rPr>
          <w:rStyle w:val="normaltextrun"/>
        </w:rPr>
        <w:t>Conférence sur l’invitation de l’Association Dijon Histoire Patrimoine, Dijon, Académie des Sciences, Arts et Belles-Lettres, 12 juin 2023.</w:t>
      </w:r>
      <w:r w:rsidRPr="0097512A">
        <w:rPr>
          <w:rStyle w:val="eop"/>
        </w:rPr>
        <w:t> </w:t>
      </w:r>
    </w:p>
    <w:p w14:paraId="6CA34EA1" w14:textId="77777777" w:rsidR="00A5403D" w:rsidRPr="0097512A" w:rsidRDefault="00A5403D" w:rsidP="00A5403D">
      <w:pPr>
        <w:pStyle w:val="Paragraphedeliste"/>
        <w:rPr>
          <w:rStyle w:val="eop"/>
        </w:rPr>
      </w:pPr>
    </w:p>
    <w:p w14:paraId="500C71F8" w14:textId="77777777" w:rsidR="00A5403D" w:rsidRPr="0097512A" w:rsidRDefault="00A5403D" w:rsidP="00A5403D">
      <w:pPr>
        <w:pStyle w:val="Paragraphedeliste"/>
        <w:numPr>
          <w:ilvl w:val="0"/>
          <w:numId w:val="24"/>
        </w:numPr>
        <w:ind w:left="284"/>
        <w:rPr>
          <w:rStyle w:val="eop"/>
        </w:rPr>
      </w:pPr>
      <w:r w:rsidRPr="0097512A">
        <w:rPr>
          <w:rStyle w:val="eop"/>
          <w:b/>
          <w:bCs/>
        </w:rPr>
        <w:t>« Les vivants et les morts »</w:t>
      </w:r>
      <w:r w:rsidRPr="0097512A">
        <w:rPr>
          <w:rStyle w:val="eop"/>
        </w:rPr>
        <w:t>, Conférence de pré-rentrée de l’antenne de l’Université Ouverte de Franche-Comté à Dole, 15 septembre 2023.</w:t>
      </w:r>
    </w:p>
    <w:p w14:paraId="087D1E20" w14:textId="77777777" w:rsidR="00A5403D" w:rsidRPr="0097512A" w:rsidRDefault="00A5403D" w:rsidP="00A5403D">
      <w:pPr>
        <w:pStyle w:val="Paragraphedeliste"/>
        <w:rPr>
          <w:rStyle w:val="eop"/>
        </w:rPr>
      </w:pPr>
    </w:p>
    <w:p w14:paraId="35468D07" w14:textId="77777777" w:rsidR="007126DA" w:rsidRPr="007126DA" w:rsidRDefault="00A5403D" w:rsidP="007126DA">
      <w:pPr>
        <w:pStyle w:val="Paragraphedeliste"/>
        <w:numPr>
          <w:ilvl w:val="0"/>
          <w:numId w:val="24"/>
        </w:numPr>
        <w:ind w:left="284"/>
        <w:rPr>
          <w:rStyle w:val="normaltextrun"/>
        </w:rPr>
      </w:pPr>
      <w:r w:rsidRPr="0097512A">
        <w:rPr>
          <w:rStyle w:val="eop"/>
          <w:b/>
          <w:bCs/>
        </w:rPr>
        <w:t>« La mort au XIX</w:t>
      </w:r>
      <w:r w:rsidRPr="0097512A">
        <w:rPr>
          <w:rStyle w:val="eop"/>
          <w:b/>
          <w:bCs/>
          <w:vertAlign w:val="superscript"/>
        </w:rPr>
        <w:t>e</w:t>
      </w:r>
      <w:r w:rsidRPr="0097512A">
        <w:rPr>
          <w:rStyle w:val="eop"/>
          <w:b/>
          <w:bCs/>
        </w:rPr>
        <w:t xml:space="preserve"> siècle, un marché comme les autres ? »</w:t>
      </w:r>
      <w:r w:rsidRPr="0097512A">
        <w:rPr>
          <w:rStyle w:val="eop"/>
        </w:rPr>
        <w:t xml:space="preserve">, Conférence à deux voix avec Tristan Portier, </w:t>
      </w:r>
      <w:r w:rsidRPr="0097512A">
        <w:rPr>
          <w:rStyle w:val="normaltextrun"/>
          <w:color w:val="000000"/>
        </w:rPr>
        <w:t>doctorant en histoire contemporaine, Rendez-vous de l’Histoire, Blois, 7 octobre 2023.</w:t>
      </w:r>
    </w:p>
    <w:p w14:paraId="6E9D0B86" w14:textId="77777777" w:rsidR="007126DA" w:rsidRPr="007126DA" w:rsidRDefault="007126DA" w:rsidP="007126DA">
      <w:pPr>
        <w:pStyle w:val="Paragraphedeliste"/>
        <w:rPr>
          <w:rStyle w:val="eop"/>
          <w:color w:val="000000"/>
        </w:rPr>
      </w:pPr>
    </w:p>
    <w:p w14:paraId="0D093BBB" w14:textId="77777777" w:rsidR="007126DA" w:rsidRPr="007126DA" w:rsidRDefault="006B3689" w:rsidP="007126DA">
      <w:pPr>
        <w:pStyle w:val="Paragraphedeliste"/>
        <w:numPr>
          <w:ilvl w:val="0"/>
          <w:numId w:val="24"/>
        </w:numPr>
        <w:ind w:left="284"/>
        <w:rPr>
          <w:rStyle w:val="eop"/>
        </w:rPr>
      </w:pPr>
      <w:r w:rsidRPr="007126DA">
        <w:rPr>
          <w:rStyle w:val="eop"/>
          <w:color w:val="000000"/>
        </w:rPr>
        <w:t>« </w:t>
      </w:r>
      <w:r w:rsidRPr="007126DA">
        <w:rPr>
          <w:rStyle w:val="eop"/>
          <w:b/>
          <w:bCs/>
          <w:color w:val="000000"/>
        </w:rPr>
        <w:t>Les Bourguignons Salés : autour d’un dîner parisien</w:t>
      </w:r>
      <w:r w:rsidRPr="007126DA">
        <w:rPr>
          <w:rStyle w:val="eop"/>
          <w:color w:val="000000"/>
        </w:rPr>
        <w:t> », Conférence au musée Magnin, Dijon, 6 février 2025.</w:t>
      </w:r>
    </w:p>
    <w:p w14:paraId="36451C6C" w14:textId="77777777" w:rsidR="007126DA" w:rsidRPr="007126DA" w:rsidRDefault="007126DA" w:rsidP="007126DA">
      <w:pPr>
        <w:pStyle w:val="Paragraphedeliste"/>
        <w:rPr>
          <w:rStyle w:val="eop"/>
          <w:color w:val="000000"/>
        </w:rPr>
      </w:pPr>
    </w:p>
    <w:p w14:paraId="073DC879" w14:textId="77777777" w:rsidR="007126DA" w:rsidRPr="007126DA" w:rsidRDefault="006B3689" w:rsidP="007126DA">
      <w:pPr>
        <w:pStyle w:val="Paragraphedeliste"/>
        <w:numPr>
          <w:ilvl w:val="0"/>
          <w:numId w:val="24"/>
        </w:numPr>
        <w:ind w:left="284"/>
        <w:rPr>
          <w:rStyle w:val="eop"/>
        </w:rPr>
      </w:pPr>
      <w:r w:rsidRPr="007126DA">
        <w:rPr>
          <w:rStyle w:val="eop"/>
          <w:color w:val="000000"/>
        </w:rPr>
        <w:t>« </w:t>
      </w:r>
      <w:r w:rsidRPr="007126DA">
        <w:rPr>
          <w:rStyle w:val="eop"/>
          <w:b/>
          <w:bCs/>
          <w:color w:val="000000"/>
        </w:rPr>
        <w:t>La sculpture française au XIX</w:t>
      </w:r>
      <w:r w:rsidRPr="007126DA">
        <w:rPr>
          <w:rStyle w:val="eop"/>
          <w:b/>
          <w:bCs/>
          <w:color w:val="000000"/>
          <w:vertAlign w:val="superscript"/>
        </w:rPr>
        <w:t>e</w:t>
      </w:r>
      <w:r w:rsidRPr="007126DA">
        <w:rPr>
          <w:rStyle w:val="eop"/>
          <w:b/>
          <w:bCs/>
          <w:color w:val="000000"/>
        </w:rPr>
        <w:t xml:space="preserve"> siècle</w:t>
      </w:r>
      <w:r w:rsidRPr="007126DA">
        <w:rPr>
          <w:rStyle w:val="eop"/>
          <w:color w:val="000000"/>
        </w:rPr>
        <w:t> », Conférence à l’Université ouverte de Franche-Comté, Dole, 10 mars 2025.</w:t>
      </w:r>
    </w:p>
    <w:p w14:paraId="68407770" w14:textId="77777777" w:rsidR="007126DA" w:rsidRPr="007126DA" w:rsidRDefault="007126DA" w:rsidP="007126DA">
      <w:pPr>
        <w:pStyle w:val="Paragraphedeliste"/>
        <w:rPr>
          <w:rStyle w:val="eop"/>
          <w:color w:val="000000"/>
        </w:rPr>
      </w:pPr>
    </w:p>
    <w:p w14:paraId="38E8A9BA" w14:textId="3316A828" w:rsidR="005C778E" w:rsidRPr="007126DA" w:rsidRDefault="005C778E" w:rsidP="007126DA">
      <w:pPr>
        <w:pStyle w:val="Paragraphedeliste"/>
        <w:numPr>
          <w:ilvl w:val="0"/>
          <w:numId w:val="24"/>
        </w:numPr>
        <w:ind w:left="284"/>
        <w:rPr>
          <w:rStyle w:val="eop"/>
        </w:rPr>
      </w:pPr>
      <w:r w:rsidRPr="007126DA">
        <w:rPr>
          <w:rStyle w:val="eop"/>
          <w:color w:val="000000"/>
        </w:rPr>
        <w:t>« </w:t>
      </w:r>
      <w:r w:rsidRPr="007126DA">
        <w:rPr>
          <w:rStyle w:val="eop"/>
          <w:b/>
          <w:bCs/>
          <w:color w:val="000000"/>
        </w:rPr>
        <w:t>Peintres et écrivains dans le Jura, au fil de la route de Paris à Genève</w:t>
      </w:r>
      <w:r w:rsidRPr="007126DA">
        <w:rPr>
          <w:rStyle w:val="eop"/>
          <w:color w:val="000000"/>
        </w:rPr>
        <w:t xml:space="preserve"> », </w:t>
      </w:r>
      <w:r w:rsidR="006B3689" w:rsidRPr="007126DA">
        <w:rPr>
          <w:rStyle w:val="eop"/>
          <w:color w:val="000000"/>
        </w:rPr>
        <w:t>Conférence pour l’Assemblée générale de la Société d’Émulation du Jura, 15 mars 2025.</w:t>
      </w:r>
    </w:p>
    <w:p w14:paraId="50C40BFA" w14:textId="77777777" w:rsidR="005C778E" w:rsidRPr="004619C8" w:rsidRDefault="005C778E" w:rsidP="005C778E">
      <w:pPr>
        <w:pStyle w:val="Paragraphedeliste"/>
        <w:rPr>
          <w:rStyle w:val="eop"/>
          <w:color w:val="000000"/>
        </w:rPr>
      </w:pPr>
    </w:p>
    <w:p w14:paraId="081D3BE1" w14:textId="794537D6" w:rsidR="00F87D7F" w:rsidRPr="007126DA" w:rsidRDefault="00F87D7F" w:rsidP="00D2074C">
      <w:pPr>
        <w:spacing w:line="259" w:lineRule="auto"/>
        <w:jc w:val="left"/>
        <w:rPr>
          <w:rStyle w:val="eop"/>
          <w:rFonts w:eastAsia="Times New Roman"/>
          <w:lang w:eastAsia="fr-FR"/>
        </w:rPr>
      </w:pPr>
    </w:p>
    <w:p w14:paraId="39A9735B" w14:textId="77777777" w:rsidR="005C778E" w:rsidRPr="007126DA" w:rsidRDefault="005C778E">
      <w:pPr>
        <w:spacing w:line="259" w:lineRule="auto"/>
        <w:jc w:val="left"/>
        <w:rPr>
          <w:rStyle w:val="normaltextrun"/>
          <w:b/>
          <w:bCs/>
          <w:i/>
          <w:iCs/>
          <w:color w:val="4472C4"/>
          <w:sz w:val="28"/>
          <w:szCs w:val="28"/>
        </w:rPr>
      </w:pPr>
      <w:r w:rsidRPr="007126DA">
        <w:rPr>
          <w:rStyle w:val="normaltextrun"/>
        </w:rPr>
        <w:br w:type="page"/>
      </w:r>
    </w:p>
    <w:p w14:paraId="72C9BDA9" w14:textId="694C92D2" w:rsidR="00716CA1" w:rsidRPr="0097512A" w:rsidRDefault="00716CA1" w:rsidP="006F0CAE">
      <w:pPr>
        <w:pStyle w:val="Titre1"/>
        <w:rPr>
          <w:rStyle w:val="normaltextrun"/>
          <w:b w:val="0"/>
          <w:bCs w:val="0"/>
        </w:rPr>
      </w:pPr>
      <w:bookmarkStart w:id="137" w:name="_Toc186975555"/>
      <w:r w:rsidRPr="0097512A">
        <w:rPr>
          <w:rStyle w:val="normaltextrun"/>
        </w:rPr>
        <w:lastRenderedPageBreak/>
        <w:t xml:space="preserve">Organisation de </w:t>
      </w:r>
      <w:r w:rsidR="00D239DC" w:rsidRPr="0097512A">
        <w:rPr>
          <w:rStyle w:val="normaltextrun"/>
        </w:rPr>
        <w:t>manifestations scientifiques</w:t>
      </w:r>
      <w:bookmarkEnd w:id="137"/>
    </w:p>
    <w:p w14:paraId="425174CC" w14:textId="77777777" w:rsidR="00A54D28" w:rsidRPr="0097512A" w:rsidRDefault="00A54D28" w:rsidP="006F0CAE">
      <w:pPr>
        <w:rPr>
          <w:rStyle w:val="eop"/>
        </w:rPr>
      </w:pPr>
      <w:r w:rsidRPr="0097512A">
        <w:rPr>
          <w:rStyle w:val="eop"/>
          <w:b/>
          <w:bCs/>
        </w:rPr>
        <w:t>2019-2021 :</w:t>
      </w:r>
      <w:r w:rsidRPr="0097512A">
        <w:rPr>
          <w:rStyle w:val="eop"/>
        </w:rPr>
        <w:t xml:space="preserve"> Co-organisateur de </w:t>
      </w:r>
      <w:r w:rsidRPr="0097512A">
        <w:rPr>
          <w:rStyle w:val="eop"/>
          <w:b/>
          <w:bCs/>
        </w:rPr>
        <w:t xml:space="preserve">l’atelier des </w:t>
      </w:r>
      <w:proofErr w:type="spellStart"/>
      <w:r w:rsidRPr="0097512A">
        <w:rPr>
          <w:rStyle w:val="eop"/>
          <w:b/>
          <w:bCs/>
        </w:rPr>
        <w:t>doctorant.e.s</w:t>
      </w:r>
      <w:proofErr w:type="spellEnd"/>
      <w:r w:rsidRPr="0097512A">
        <w:rPr>
          <w:rStyle w:val="eop"/>
          <w:b/>
          <w:bCs/>
        </w:rPr>
        <w:t xml:space="preserve"> du LARHRA</w:t>
      </w:r>
      <w:r w:rsidRPr="0097512A">
        <w:rPr>
          <w:rStyle w:val="eop"/>
        </w:rPr>
        <w:t>.</w:t>
      </w:r>
    </w:p>
    <w:p w14:paraId="4EB05A16" w14:textId="346B959A" w:rsidR="00A54D28" w:rsidRPr="0097512A" w:rsidRDefault="00A54D28" w:rsidP="006F0CAE">
      <w:pPr>
        <w:rPr>
          <w:rStyle w:val="eop"/>
        </w:rPr>
      </w:pPr>
      <w:r w:rsidRPr="0097512A">
        <w:rPr>
          <w:rStyle w:val="eop"/>
          <w:b/>
          <w:bCs/>
        </w:rPr>
        <w:t>2020 :</w:t>
      </w:r>
      <w:r w:rsidRPr="0097512A">
        <w:rPr>
          <w:rStyle w:val="eop"/>
        </w:rPr>
        <w:t xml:space="preserve"> Co-organisateur du </w:t>
      </w:r>
      <w:r w:rsidRPr="0097512A">
        <w:rPr>
          <w:rStyle w:val="eop"/>
          <w:b/>
          <w:bCs/>
        </w:rPr>
        <w:t xml:space="preserve">séminaire de l’axe </w:t>
      </w:r>
      <w:proofErr w:type="spellStart"/>
      <w:r w:rsidRPr="0097512A">
        <w:rPr>
          <w:rStyle w:val="eop"/>
          <w:b/>
          <w:bCs/>
        </w:rPr>
        <w:t>ArtIS</w:t>
      </w:r>
      <w:proofErr w:type="spellEnd"/>
      <w:r w:rsidRPr="0097512A">
        <w:rPr>
          <w:rStyle w:val="eop"/>
          <w:b/>
          <w:bCs/>
        </w:rPr>
        <w:t xml:space="preserve"> (LARHRA)</w:t>
      </w:r>
      <w:r w:rsidRPr="0097512A">
        <w:rPr>
          <w:rStyle w:val="eop"/>
        </w:rPr>
        <w:t xml:space="preserve"> sur le thème « Restituer », avec Laurent </w:t>
      </w:r>
      <w:proofErr w:type="spellStart"/>
      <w:r w:rsidRPr="0097512A">
        <w:rPr>
          <w:rStyle w:val="eop"/>
        </w:rPr>
        <w:t>Baridon</w:t>
      </w:r>
      <w:proofErr w:type="spellEnd"/>
      <w:r w:rsidRPr="0097512A">
        <w:rPr>
          <w:rStyle w:val="eop"/>
        </w:rPr>
        <w:t xml:space="preserve"> et Sophie </w:t>
      </w:r>
      <w:proofErr w:type="spellStart"/>
      <w:r w:rsidRPr="0097512A">
        <w:rPr>
          <w:rStyle w:val="eop"/>
        </w:rPr>
        <w:t>Raux</w:t>
      </w:r>
      <w:proofErr w:type="spellEnd"/>
      <w:r w:rsidRPr="0097512A">
        <w:rPr>
          <w:rStyle w:val="eop"/>
        </w:rPr>
        <w:t>.</w:t>
      </w:r>
    </w:p>
    <w:p w14:paraId="18D5CD22" w14:textId="77777777" w:rsidR="00A54D28" w:rsidRPr="0097512A" w:rsidRDefault="00A54D28" w:rsidP="006F0CAE">
      <w:pPr>
        <w:rPr>
          <w:rStyle w:val="eop"/>
        </w:rPr>
      </w:pPr>
      <w:r w:rsidRPr="0097512A">
        <w:rPr>
          <w:rStyle w:val="eop"/>
          <w:b/>
          <w:bCs/>
        </w:rPr>
        <w:t>16 mars 2022 :</w:t>
      </w:r>
      <w:r w:rsidRPr="0097512A">
        <w:rPr>
          <w:rStyle w:val="eop"/>
        </w:rPr>
        <w:t xml:space="preserve"> Co-organisateur et modérateur d’une séance du séminaire de l’axe </w:t>
      </w:r>
      <w:proofErr w:type="spellStart"/>
      <w:r w:rsidRPr="0097512A">
        <w:rPr>
          <w:rStyle w:val="eop"/>
        </w:rPr>
        <w:t>ArtIS</w:t>
      </w:r>
      <w:proofErr w:type="spellEnd"/>
      <w:r w:rsidRPr="0097512A">
        <w:rPr>
          <w:rStyle w:val="eop"/>
        </w:rPr>
        <w:t xml:space="preserve"> (LARHRA) : </w:t>
      </w:r>
      <w:r w:rsidRPr="0097512A">
        <w:rPr>
          <w:rStyle w:val="eop"/>
          <w:b/>
          <w:bCs/>
        </w:rPr>
        <w:t xml:space="preserve">« Un nouveau défi pour les sciences humaines ? </w:t>
      </w:r>
      <w:proofErr w:type="spellStart"/>
      <w:r w:rsidRPr="0097512A">
        <w:rPr>
          <w:rStyle w:val="eop"/>
          <w:b/>
          <w:bCs/>
        </w:rPr>
        <w:t>Géospatialisation</w:t>
      </w:r>
      <w:proofErr w:type="spellEnd"/>
      <w:r w:rsidRPr="0097512A">
        <w:rPr>
          <w:rStyle w:val="eop"/>
          <w:b/>
          <w:bCs/>
        </w:rPr>
        <w:t xml:space="preserve"> des données et outils numériques en histoire de l'art »,</w:t>
      </w:r>
      <w:r w:rsidRPr="0097512A">
        <w:rPr>
          <w:rStyle w:val="eop"/>
        </w:rPr>
        <w:t xml:space="preserve"> Lyon, 16 mars 2022. Invités : Diego </w:t>
      </w:r>
      <w:proofErr w:type="spellStart"/>
      <w:r w:rsidRPr="0097512A">
        <w:rPr>
          <w:rStyle w:val="eop"/>
        </w:rPr>
        <w:t>Mantoan</w:t>
      </w:r>
      <w:proofErr w:type="spellEnd"/>
      <w:r w:rsidRPr="0097512A">
        <w:rPr>
          <w:rStyle w:val="eop"/>
        </w:rPr>
        <w:t xml:space="preserve"> (Université de Palerme) et Anita </w:t>
      </w:r>
      <w:proofErr w:type="spellStart"/>
      <w:r w:rsidRPr="0097512A">
        <w:rPr>
          <w:rStyle w:val="eop"/>
        </w:rPr>
        <w:t>Orzes</w:t>
      </w:r>
      <w:proofErr w:type="spellEnd"/>
      <w:r w:rsidRPr="0097512A">
        <w:rPr>
          <w:rStyle w:val="eop"/>
        </w:rPr>
        <w:t xml:space="preserve"> (Université Grenoble-Alpes/Université de Barcelone).</w:t>
      </w:r>
    </w:p>
    <w:p w14:paraId="57AD6301" w14:textId="6FF08674" w:rsidR="00E877F4" w:rsidRDefault="00C270A5" w:rsidP="006F0CAE">
      <w:pPr>
        <w:rPr>
          <w:rStyle w:val="eop"/>
        </w:rPr>
      </w:pPr>
      <w:r w:rsidRPr="0097512A">
        <w:rPr>
          <w:rStyle w:val="eop"/>
          <w:b/>
          <w:bCs/>
        </w:rPr>
        <w:t>Juin 2022 :</w:t>
      </w:r>
      <w:r w:rsidRPr="0097512A">
        <w:rPr>
          <w:rStyle w:val="eop"/>
        </w:rPr>
        <w:t xml:space="preserve"> Co-organisateur des </w:t>
      </w:r>
      <w:r w:rsidRPr="0097512A">
        <w:rPr>
          <w:rStyle w:val="eop"/>
          <w:b/>
          <w:bCs/>
        </w:rPr>
        <w:t>Rencontres du XIX</w:t>
      </w:r>
      <w:r w:rsidRPr="0097512A">
        <w:rPr>
          <w:rStyle w:val="eop"/>
          <w:b/>
          <w:bCs/>
          <w:vertAlign w:val="superscript"/>
        </w:rPr>
        <w:t>e</w:t>
      </w:r>
      <w:r w:rsidRPr="0097512A">
        <w:rPr>
          <w:rStyle w:val="eop"/>
          <w:b/>
          <w:bCs/>
        </w:rPr>
        <w:t xml:space="preserve"> siècle</w:t>
      </w:r>
      <w:r w:rsidRPr="0097512A">
        <w:rPr>
          <w:rStyle w:val="eop"/>
        </w:rPr>
        <w:t>, thème : La Nature, Dijon</w:t>
      </w:r>
      <w:r w:rsidR="00421866" w:rsidRPr="0097512A">
        <w:rPr>
          <w:rStyle w:val="eop"/>
        </w:rPr>
        <w:t>, Université de Bourgogne</w:t>
      </w:r>
      <w:r w:rsidR="00A03A6D" w:rsidRPr="0097512A">
        <w:rPr>
          <w:rStyle w:val="eop"/>
        </w:rPr>
        <w:t>, sous le patronage de la Société d’Histoire de la Révolution de 1848 et avec le soutien du laboratoire LIR3S (UMR CNRS 7366)</w:t>
      </w:r>
      <w:r w:rsidRPr="0097512A">
        <w:rPr>
          <w:rStyle w:val="eop"/>
        </w:rPr>
        <w:t>.</w:t>
      </w:r>
      <w:r w:rsidR="00AA03C8" w:rsidRPr="0097512A">
        <w:rPr>
          <w:rStyle w:val="eop"/>
        </w:rPr>
        <w:t xml:space="preserve"> Modérateur pour la session 6 « Nature défigurée ».</w:t>
      </w:r>
    </w:p>
    <w:p w14:paraId="4402DE45" w14:textId="1A8D0E46" w:rsidR="00021A95" w:rsidRPr="00021A95" w:rsidRDefault="00021A95" w:rsidP="00021A95">
      <w:pPr>
        <w:rPr>
          <w:rStyle w:val="eop"/>
          <w:color w:val="000000"/>
        </w:rPr>
      </w:pPr>
      <w:r w:rsidRPr="00021A95">
        <w:rPr>
          <w:rStyle w:val="eop"/>
          <w:b/>
          <w:bCs/>
        </w:rPr>
        <w:t>Juin 2024 :</w:t>
      </w:r>
      <w:r>
        <w:rPr>
          <w:rStyle w:val="eop"/>
        </w:rPr>
        <w:t xml:space="preserve"> </w:t>
      </w:r>
      <w:r w:rsidRPr="00D2074C">
        <w:rPr>
          <w:rStyle w:val="eop"/>
        </w:rPr>
        <w:t xml:space="preserve">Co-présidence de la session </w:t>
      </w:r>
      <w:r w:rsidRPr="00021A95">
        <w:rPr>
          <w:rStyle w:val="eop"/>
          <w:b/>
          <w:bCs/>
        </w:rPr>
        <w:t xml:space="preserve">« Pushing Open the Studio Doors : </w:t>
      </w:r>
      <w:proofErr w:type="spellStart"/>
      <w:r w:rsidRPr="00021A95">
        <w:rPr>
          <w:rStyle w:val="eop"/>
          <w:b/>
          <w:bCs/>
        </w:rPr>
        <w:t>Middlemen</w:t>
      </w:r>
      <w:proofErr w:type="spellEnd"/>
      <w:r w:rsidRPr="00021A95">
        <w:rPr>
          <w:rStyle w:val="eop"/>
          <w:b/>
          <w:bCs/>
        </w:rPr>
        <w:t xml:space="preserve"> and </w:t>
      </w:r>
      <w:proofErr w:type="spellStart"/>
      <w:r w:rsidRPr="00021A95">
        <w:rPr>
          <w:rStyle w:val="eop"/>
          <w:b/>
          <w:bCs/>
        </w:rPr>
        <w:t>enterprises</w:t>
      </w:r>
      <w:proofErr w:type="spellEnd"/>
      <w:r w:rsidRPr="00021A95">
        <w:rPr>
          <w:rStyle w:val="eop"/>
          <w:b/>
          <w:bCs/>
        </w:rPr>
        <w:t xml:space="preserve"> in sculptural production / Pousser la porte de l’atelier : étudier les intermédiaires et entreprises au service de l’œuvre sculptée »</w:t>
      </w:r>
      <w:r w:rsidRPr="00D2074C">
        <w:rPr>
          <w:rStyle w:val="eop"/>
        </w:rPr>
        <w:t xml:space="preserve"> avec Kaylee Alexander (</w:t>
      </w:r>
      <w:proofErr w:type="spellStart"/>
      <w:r w:rsidRPr="00D2074C">
        <w:rPr>
          <w:rStyle w:val="eop"/>
        </w:rPr>
        <w:t>University</w:t>
      </w:r>
      <w:proofErr w:type="spellEnd"/>
      <w:r w:rsidRPr="00D2074C">
        <w:rPr>
          <w:rStyle w:val="eop"/>
        </w:rPr>
        <w:t xml:space="preserve"> of Utah) pour le 36</w:t>
      </w:r>
      <w:r w:rsidRPr="007126DA">
        <w:rPr>
          <w:rStyle w:val="eop"/>
          <w:vertAlign w:val="superscript"/>
        </w:rPr>
        <w:t>e</w:t>
      </w:r>
      <w:r w:rsidRPr="00D2074C">
        <w:rPr>
          <w:rStyle w:val="eop"/>
        </w:rPr>
        <w:t xml:space="preserve"> Congrès du Comité International d’Histoire de l’Art – Lyon</w:t>
      </w:r>
      <w:r>
        <w:rPr>
          <w:rStyle w:val="eop"/>
        </w:rPr>
        <w:t>.</w:t>
      </w:r>
    </w:p>
    <w:p w14:paraId="7D9E7BDE" w14:textId="77777777" w:rsidR="00021A95" w:rsidRPr="0097512A" w:rsidRDefault="00021A95" w:rsidP="006F0CAE">
      <w:pPr>
        <w:rPr>
          <w:rStyle w:val="eop"/>
        </w:rPr>
      </w:pPr>
    </w:p>
    <w:p w14:paraId="0FB579E5" w14:textId="77777777" w:rsidR="005C778E" w:rsidRDefault="005C778E">
      <w:pPr>
        <w:spacing w:line="259" w:lineRule="auto"/>
        <w:jc w:val="left"/>
        <w:rPr>
          <w:rStyle w:val="normaltextrun"/>
          <w:b/>
          <w:bCs/>
          <w:i/>
          <w:iCs/>
          <w:color w:val="4472C4"/>
          <w:sz w:val="28"/>
          <w:szCs w:val="28"/>
        </w:rPr>
      </w:pPr>
      <w:r>
        <w:rPr>
          <w:rStyle w:val="normaltextrun"/>
        </w:rPr>
        <w:br w:type="page"/>
      </w:r>
    </w:p>
    <w:p w14:paraId="174A38EE" w14:textId="34BB4792" w:rsidR="00AA58BC" w:rsidRPr="0097512A" w:rsidRDefault="00A54D28" w:rsidP="006F0CAE">
      <w:pPr>
        <w:pStyle w:val="Titre1"/>
        <w:rPr>
          <w:rStyle w:val="normaltextrun"/>
          <w:b w:val="0"/>
          <w:bCs w:val="0"/>
        </w:rPr>
      </w:pPr>
      <w:bookmarkStart w:id="138" w:name="_Toc186975556"/>
      <w:r w:rsidRPr="0097512A">
        <w:rPr>
          <w:rStyle w:val="normaltextrun"/>
        </w:rPr>
        <w:lastRenderedPageBreak/>
        <w:t>Valorisation de la recherche</w:t>
      </w:r>
      <w:bookmarkEnd w:id="138"/>
    </w:p>
    <w:p w14:paraId="432D877D" w14:textId="5B7BA01F" w:rsidR="007B3AEC" w:rsidRPr="0097512A" w:rsidRDefault="00A54D28" w:rsidP="00C6138E">
      <w:pPr>
        <w:rPr>
          <w:rStyle w:val="eop"/>
        </w:rPr>
      </w:pPr>
      <w:r w:rsidRPr="0097512A">
        <w:rPr>
          <w:rStyle w:val="normaltextrun"/>
        </w:rPr>
        <w:t>Participation aux Rencontres Internationales Étudiantes du Festival de l’Histoire de l’Art 2018, Fontainebleau, 1</w:t>
      </w:r>
      <w:r w:rsidRPr="0097512A">
        <w:rPr>
          <w:rStyle w:val="normaltextrun"/>
          <w:vertAlign w:val="superscript"/>
        </w:rPr>
        <w:t>er</w:t>
      </w:r>
      <w:r w:rsidRPr="0097512A">
        <w:rPr>
          <w:rStyle w:val="normaltextrun"/>
        </w:rPr>
        <w:t>-3 juin 2018.</w:t>
      </w:r>
      <w:r w:rsidRPr="0097512A">
        <w:rPr>
          <w:rStyle w:val="eop"/>
        </w:rPr>
        <w:t> </w:t>
      </w:r>
    </w:p>
    <w:p w14:paraId="3E6ECE4E" w14:textId="30BA9EF4" w:rsidR="00A54D28" w:rsidRPr="0097512A" w:rsidRDefault="007B3AEC" w:rsidP="00C6138E">
      <w:pPr>
        <w:rPr>
          <w:rStyle w:val="eop"/>
        </w:rPr>
      </w:pPr>
      <w:r w:rsidRPr="0097512A">
        <w:rPr>
          <w:rStyle w:val="eop"/>
        </w:rPr>
        <w:t>Participation à un reportage sur le château Stéphen-Liégeard de Brochon, France 3 Bourgogne-Franche-Comté, 1</w:t>
      </w:r>
      <w:r w:rsidRPr="0097512A">
        <w:rPr>
          <w:rStyle w:val="eop"/>
          <w:vertAlign w:val="superscript"/>
        </w:rPr>
        <w:t>er</w:t>
      </w:r>
      <w:r w:rsidRPr="0097512A">
        <w:rPr>
          <w:rStyle w:val="eop"/>
        </w:rPr>
        <w:t xml:space="preserve"> février 2019 : </w:t>
      </w:r>
      <w:hyperlink r:id="rId10" w:history="1">
        <w:r w:rsidRPr="0097512A">
          <w:rPr>
            <w:rStyle w:val="Lienhypertexte"/>
          </w:rPr>
          <w:t>https://france3-regions.francetvinfo.fr/bourgogne-franche-comte/brochon-vie-chateau-1617457.html</w:t>
        </w:r>
      </w:hyperlink>
      <w:r w:rsidRPr="0097512A">
        <w:rPr>
          <w:rStyle w:val="eop"/>
        </w:rPr>
        <w:t xml:space="preserve"> </w:t>
      </w:r>
    </w:p>
    <w:p w14:paraId="1B4A9EA3" w14:textId="2B4ABC0C" w:rsidR="00A54D28" w:rsidRPr="0097512A" w:rsidRDefault="00A54D28" w:rsidP="00C6138E">
      <w:r w:rsidRPr="0097512A">
        <w:rPr>
          <w:rStyle w:val="eop"/>
        </w:rPr>
        <w:t xml:space="preserve">Formation « Paul </w:t>
      </w:r>
      <w:proofErr w:type="spellStart"/>
      <w:r w:rsidRPr="0097512A">
        <w:rPr>
          <w:rStyle w:val="eop"/>
        </w:rPr>
        <w:t>Gasq</w:t>
      </w:r>
      <w:proofErr w:type="spellEnd"/>
      <w:r w:rsidRPr="0097512A">
        <w:rPr>
          <w:rStyle w:val="eop"/>
        </w:rPr>
        <w:t>, statuaire et conservateur du Musée de Dijon », destinée aux guides-conférenciers du service « Ville d’art et d’histoire » de Dijon, 14 mars 20</w:t>
      </w:r>
      <w:r w:rsidR="00006EF8" w:rsidRPr="0097512A">
        <w:rPr>
          <w:rStyle w:val="eop"/>
        </w:rPr>
        <w:t>1</w:t>
      </w:r>
      <w:r w:rsidRPr="0097512A">
        <w:rPr>
          <w:rStyle w:val="eop"/>
        </w:rPr>
        <w:t>9.</w:t>
      </w:r>
    </w:p>
    <w:p w14:paraId="6FE0E8D2" w14:textId="77777777" w:rsidR="00A54D28" w:rsidRPr="0097512A" w:rsidRDefault="00A54D28" w:rsidP="00C6138E">
      <w:pPr>
        <w:rPr>
          <w:rStyle w:val="normaltextrun"/>
        </w:rPr>
      </w:pPr>
      <w:r w:rsidRPr="0097512A">
        <w:rPr>
          <w:rStyle w:val="normaltextrun"/>
        </w:rPr>
        <w:t xml:space="preserve">« La beauté cachée dans les cimetières », planches de bande-dessinée pour l’album </w:t>
      </w:r>
      <w:hyperlink r:id="rId11" w:history="1">
        <w:r w:rsidRPr="0097512A">
          <w:rPr>
            <w:rStyle w:val="Lienhypertexte"/>
            <w:i/>
            <w:iCs/>
          </w:rPr>
          <w:t>Euréka !</w:t>
        </w:r>
      </w:hyperlink>
      <w:r w:rsidRPr="0097512A">
        <w:rPr>
          <w:rStyle w:val="normaltextrun"/>
          <w:i/>
          <w:iCs/>
        </w:rPr>
        <w:t xml:space="preserve"> </w:t>
      </w:r>
      <w:r w:rsidRPr="0097512A">
        <w:rPr>
          <w:rStyle w:val="normaltextrun"/>
        </w:rPr>
        <w:t>publié dans la collection « Sciences en bulles » dans le cadre de la Fête de la science 2021.</w:t>
      </w:r>
    </w:p>
    <w:p w14:paraId="748E24EE" w14:textId="77777777" w:rsidR="00A54D28" w:rsidRPr="0097512A" w:rsidRDefault="00A54D28" w:rsidP="00C6138E">
      <w:pPr>
        <w:rPr>
          <w:rStyle w:val="normaltextrun"/>
        </w:rPr>
      </w:pPr>
      <w:r w:rsidRPr="0097512A">
        <w:t xml:space="preserve">Présentation de la bande-dessinée </w:t>
      </w:r>
      <w:r w:rsidRPr="0097512A">
        <w:rPr>
          <w:i/>
          <w:iCs/>
        </w:rPr>
        <w:t xml:space="preserve">Euréka ! </w:t>
      </w:r>
      <w:r w:rsidRPr="0097512A">
        <w:t>à la bibliothèque municipale du 5</w:t>
      </w:r>
      <w:r w:rsidRPr="0097512A">
        <w:rPr>
          <w:vertAlign w:val="superscript"/>
        </w:rPr>
        <w:t>e</w:t>
      </w:r>
      <w:r w:rsidRPr="0097512A">
        <w:t xml:space="preserve"> arrondissement de Lyon, 6 octobre 2021. </w:t>
      </w:r>
    </w:p>
    <w:p w14:paraId="270990CF" w14:textId="77777777" w:rsidR="00A54D28" w:rsidRPr="0097512A" w:rsidRDefault="00A54D28" w:rsidP="00C6138E">
      <w:pPr>
        <w:rPr>
          <w:rStyle w:val="normaltextrun"/>
        </w:rPr>
      </w:pPr>
      <w:r w:rsidRPr="0097512A">
        <w:rPr>
          <w:rStyle w:val="normaltextrun"/>
        </w:rPr>
        <w:t>Enregistrement d’un podcast : « </w:t>
      </w:r>
      <w:hyperlink r:id="rId12" w:history="1">
        <w:r w:rsidRPr="0097512A">
          <w:rPr>
            <w:rStyle w:val="Lienhypertexte"/>
          </w:rPr>
          <w:t>Paroles de chercheurs : Réattribuer une œuvre à son artiste </w:t>
        </w:r>
      </w:hyperlink>
      <w:r w:rsidRPr="0097512A">
        <w:rPr>
          <w:rStyle w:val="normaltextrun"/>
        </w:rPr>
        <w:t>», </w:t>
      </w:r>
      <w:r w:rsidRPr="0097512A">
        <w:rPr>
          <w:rStyle w:val="normaltextrun"/>
          <w:i/>
          <w:iCs/>
        </w:rPr>
        <w:t>The Conversation France</w:t>
      </w:r>
      <w:r w:rsidRPr="0097512A">
        <w:rPr>
          <w:rStyle w:val="normaltextrun"/>
        </w:rPr>
        <w:t>, 8 octobre 2021.</w:t>
      </w:r>
    </w:p>
    <w:p w14:paraId="44AB04EB" w14:textId="77777777" w:rsidR="00A54D28" w:rsidRPr="0097512A" w:rsidRDefault="00A54D28" w:rsidP="00C6138E">
      <w:pPr>
        <w:rPr>
          <w:rStyle w:val="normaltextrun"/>
        </w:rPr>
      </w:pPr>
      <w:r w:rsidRPr="0097512A">
        <w:rPr>
          <w:rStyle w:val="normaltextrun"/>
        </w:rPr>
        <w:t>Article grand public : « </w:t>
      </w:r>
      <w:hyperlink r:id="rId13" w:history="1">
        <w:r w:rsidRPr="0097512A">
          <w:rPr>
            <w:rStyle w:val="Lienhypertexte"/>
          </w:rPr>
          <w:t>Les cimetières sont aussi des lieux de vie </w:t>
        </w:r>
      </w:hyperlink>
      <w:r w:rsidRPr="0097512A">
        <w:rPr>
          <w:rStyle w:val="normaltextrun"/>
        </w:rPr>
        <w:t xml:space="preserve">», </w:t>
      </w:r>
      <w:r w:rsidRPr="0097512A">
        <w:rPr>
          <w:rStyle w:val="normaltextrun"/>
          <w:i/>
          <w:iCs/>
        </w:rPr>
        <w:t>The Conversation France</w:t>
      </w:r>
      <w:r w:rsidRPr="0097512A">
        <w:rPr>
          <w:rStyle w:val="normaltextrun"/>
        </w:rPr>
        <w:t>, 21 octobre 2021.</w:t>
      </w:r>
    </w:p>
    <w:p w14:paraId="016AAD34" w14:textId="4208A670" w:rsidR="00A54D28" w:rsidRPr="0097512A" w:rsidRDefault="00AA58BC" w:rsidP="00C6138E">
      <w:r w:rsidRPr="0097512A">
        <w:rPr>
          <w:rStyle w:val="normaltextrun"/>
        </w:rPr>
        <w:t>1</w:t>
      </w:r>
      <w:r w:rsidRPr="0097512A">
        <w:rPr>
          <w:rStyle w:val="normaltextrun"/>
          <w:vertAlign w:val="superscript"/>
        </w:rPr>
        <w:t>er</w:t>
      </w:r>
      <w:r w:rsidRPr="0097512A">
        <w:rPr>
          <w:rStyle w:val="normaltextrun"/>
        </w:rPr>
        <w:t xml:space="preserve"> prix du jury lors de la finale locale Université de Lyon du Concours Ma Thèse en 180 secondes, 23 mars 2021. Sélectionné en demi-finale le 1</w:t>
      </w:r>
      <w:r w:rsidRPr="0097512A">
        <w:rPr>
          <w:rStyle w:val="normaltextrun"/>
          <w:vertAlign w:val="superscript"/>
        </w:rPr>
        <w:t>er</w:t>
      </w:r>
      <w:r w:rsidRPr="0097512A">
        <w:rPr>
          <w:rStyle w:val="normaltextrun"/>
        </w:rPr>
        <w:t xml:space="preserve"> avril 2021, pour participer à la finale nationale du concours le 10 juin 2021.</w:t>
      </w:r>
      <w:r w:rsidR="00A54D28" w:rsidRPr="0097512A">
        <w:t xml:space="preserve"> </w:t>
      </w:r>
    </w:p>
    <w:p w14:paraId="60E5FCE3" w14:textId="7D8BB43A" w:rsidR="00E428B5" w:rsidRPr="0097512A" w:rsidRDefault="00E428B5" w:rsidP="00C6138E">
      <w:r w:rsidRPr="0097512A">
        <w:t xml:space="preserve">Portrait en vidéo, réalisé par l’Université de Lyon lors d’un parcours au cimetière de </w:t>
      </w:r>
      <w:proofErr w:type="spellStart"/>
      <w:r w:rsidRPr="0097512A">
        <w:t>Loyasse</w:t>
      </w:r>
      <w:proofErr w:type="spellEnd"/>
      <w:r w:rsidRPr="0097512A">
        <w:t xml:space="preserve"> (Lyon) : </w:t>
      </w:r>
      <w:hyperlink r:id="rId14" w:history="1">
        <w:r w:rsidRPr="0097512A">
          <w:rPr>
            <w:rStyle w:val="Lienhypertexte"/>
          </w:rPr>
          <w:t>https://www.youtube.com/watch?v=QBOqphdf3VY</w:t>
        </w:r>
      </w:hyperlink>
      <w:r w:rsidRPr="0097512A">
        <w:t xml:space="preserve"> </w:t>
      </w:r>
    </w:p>
    <w:p w14:paraId="493ABBD3" w14:textId="0F6D7172" w:rsidR="00266841" w:rsidRPr="0097512A" w:rsidRDefault="00266841" w:rsidP="00266841">
      <w:r w:rsidRPr="0097512A">
        <w:rPr>
          <w:rStyle w:val="eop"/>
        </w:rPr>
        <w:t xml:space="preserve">Formation « Le cimetière des </w:t>
      </w:r>
      <w:proofErr w:type="spellStart"/>
      <w:r w:rsidRPr="0097512A">
        <w:rPr>
          <w:rStyle w:val="eop"/>
        </w:rPr>
        <w:t>Péjoces</w:t>
      </w:r>
      <w:proofErr w:type="spellEnd"/>
      <w:r w:rsidRPr="0097512A">
        <w:rPr>
          <w:rStyle w:val="eop"/>
        </w:rPr>
        <w:t xml:space="preserve"> de Dijon, histoire et art funéraire », destinée aux guides-conférenciers du service « Ville d’art et d’histoire » de Dijon, 2022.</w:t>
      </w:r>
    </w:p>
    <w:p w14:paraId="1E5454E5" w14:textId="53246A5B" w:rsidR="001B066C" w:rsidRPr="0097512A" w:rsidRDefault="001B066C" w:rsidP="00C6138E">
      <w:r w:rsidRPr="0097512A">
        <w:t xml:space="preserve">« Focus : Ma thèse en 180 secondes et Sciences en bulles », </w:t>
      </w:r>
      <w:r w:rsidRPr="0097512A">
        <w:rPr>
          <w:i/>
          <w:iCs/>
        </w:rPr>
        <w:t xml:space="preserve">La Lettre du LARHRA, </w:t>
      </w:r>
      <w:r w:rsidRPr="0097512A">
        <w:t>n°18, 2022, p. 18.</w:t>
      </w:r>
    </w:p>
    <w:p w14:paraId="0884CC54" w14:textId="0AE26BB5" w:rsidR="00006EF8" w:rsidRPr="0097512A" w:rsidRDefault="00006EF8" w:rsidP="00C6138E">
      <w:r w:rsidRPr="0097512A">
        <w:t xml:space="preserve">« Dole vu par l’artiste William Turner », </w:t>
      </w:r>
      <w:r w:rsidRPr="0097512A">
        <w:rPr>
          <w:i/>
          <w:iCs/>
        </w:rPr>
        <w:t xml:space="preserve">Dole notre ville, </w:t>
      </w:r>
      <w:r w:rsidRPr="0097512A">
        <w:t>n°253, février-mars 2024, p. 26.</w:t>
      </w:r>
    </w:p>
    <w:p w14:paraId="1ED4D175" w14:textId="419814B6" w:rsidR="00765A3E" w:rsidRDefault="00765A3E" w:rsidP="00C6138E">
      <w:r w:rsidRPr="0097512A">
        <w:t>Interview filmée sur les portes de cimetières pour l’exposition « Portes, l’art du passage », organisée par le 1204, Centre d’Interprétation de l’Architecture et du Patrimoine de Dijon, à partir du 3 mai 2024.</w:t>
      </w:r>
    </w:p>
    <w:p w14:paraId="6326C574" w14:textId="7EEB2899" w:rsidR="00515E75" w:rsidRPr="0097512A" w:rsidRDefault="00515E75" w:rsidP="00C6138E">
      <w:pPr>
        <w:rPr>
          <w:rStyle w:val="normaltextrun"/>
        </w:rPr>
      </w:pPr>
      <w:r w:rsidRPr="0097512A">
        <w:rPr>
          <w:rStyle w:val="eop"/>
        </w:rPr>
        <w:t>Formation « </w:t>
      </w:r>
      <w:r>
        <w:rPr>
          <w:rStyle w:val="eop"/>
        </w:rPr>
        <w:t>Cimetière et art funéraire au XIX</w:t>
      </w:r>
      <w:r>
        <w:rPr>
          <w:rStyle w:val="eop"/>
          <w:vertAlign w:val="superscript"/>
        </w:rPr>
        <w:t>e</w:t>
      </w:r>
      <w:r>
        <w:rPr>
          <w:rStyle w:val="eop"/>
        </w:rPr>
        <w:t xml:space="preserve"> siècle</w:t>
      </w:r>
      <w:r w:rsidRPr="0097512A">
        <w:rPr>
          <w:rStyle w:val="eop"/>
        </w:rPr>
        <w:t xml:space="preserve"> », destinée aux guides-conférenciers du service « Ville d’art et d’histoire » </w:t>
      </w:r>
      <w:r>
        <w:rPr>
          <w:rStyle w:val="eop"/>
        </w:rPr>
        <w:t>du Pays de</w:t>
      </w:r>
      <w:r w:rsidRPr="0097512A">
        <w:rPr>
          <w:rStyle w:val="eop"/>
        </w:rPr>
        <w:t xml:space="preserve"> </w:t>
      </w:r>
      <w:r>
        <w:rPr>
          <w:rStyle w:val="eop"/>
        </w:rPr>
        <w:t>Montbéliard</w:t>
      </w:r>
      <w:r w:rsidRPr="0097512A">
        <w:rPr>
          <w:rStyle w:val="eop"/>
        </w:rPr>
        <w:t xml:space="preserve">, </w:t>
      </w:r>
      <w:r>
        <w:rPr>
          <w:rStyle w:val="eop"/>
        </w:rPr>
        <w:t xml:space="preserve">19 novembre </w:t>
      </w:r>
      <w:r w:rsidRPr="0097512A">
        <w:rPr>
          <w:rStyle w:val="eop"/>
        </w:rPr>
        <w:t>202</w:t>
      </w:r>
      <w:r>
        <w:rPr>
          <w:rStyle w:val="eop"/>
        </w:rPr>
        <w:t>4</w:t>
      </w:r>
      <w:r w:rsidRPr="0097512A">
        <w:rPr>
          <w:rStyle w:val="eop"/>
        </w:rPr>
        <w:t>.</w:t>
      </w:r>
    </w:p>
    <w:p w14:paraId="0B0E9908" w14:textId="77777777" w:rsidR="005C778E" w:rsidRDefault="005C778E">
      <w:pPr>
        <w:spacing w:line="259" w:lineRule="auto"/>
        <w:jc w:val="left"/>
        <w:rPr>
          <w:rStyle w:val="normaltextrun"/>
          <w:b/>
          <w:bCs/>
          <w:i/>
          <w:iCs/>
          <w:color w:val="4472C4"/>
          <w:sz w:val="28"/>
          <w:szCs w:val="28"/>
        </w:rPr>
      </w:pPr>
      <w:r>
        <w:rPr>
          <w:rStyle w:val="normaltextrun"/>
        </w:rPr>
        <w:br w:type="page"/>
      </w:r>
    </w:p>
    <w:p w14:paraId="7CCC45E5" w14:textId="4011EF1A" w:rsidR="001928F2" w:rsidRPr="0097512A" w:rsidRDefault="001928F2" w:rsidP="006F0CAE">
      <w:pPr>
        <w:pStyle w:val="Titre1"/>
      </w:pPr>
      <w:bookmarkStart w:id="139" w:name="_Toc186975557"/>
      <w:r w:rsidRPr="0097512A">
        <w:rPr>
          <w:rStyle w:val="normaltextrun"/>
        </w:rPr>
        <w:lastRenderedPageBreak/>
        <w:t>Engagements</w:t>
      </w:r>
      <w:bookmarkEnd w:id="139"/>
      <w:r w:rsidRPr="0097512A">
        <w:rPr>
          <w:rStyle w:val="eop"/>
        </w:rPr>
        <w:t> </w:t>
      </w:r>
    </w:p>
    <w:p w14:paraId="3921B2A1" w14:textId="77777777" w:rsidR="00D2074C" w:rsidRPr="0097512A" w:rsidRDefault="00D2074C" w:rsidP="00D2074C">
      <w:pPr>
        <w:rPr>
          <w:rStyle w:val="normaltextrun"/>
        </w:rPr>
      </w:pPr>
      <w:r w:rsidRPr="0097512A">
        <w:rPr>
          <w:rStyle w:val="normaltextrun"/>
          <w:color w:val="000000"/>
        </w:rPr>
        <w:t>2013-2014 : Représentant à la </w:t>
      </w:r>
      <w:r w:rsidRPr="0097512A">
        <w:rPr>
          <w:rStyle w:val="normaltextrun"/>
          <w:b/>
          <w:bCs/>
          <w:color w:val="000000"/>
        </w:rPr>
        <w:t>Commission pédagogique </w:t>
      </w:r>
      <w:r w:rsidRPr="0097512A">
        <w:rPr>
          <w:rStyle w:val="normaltextrun"/>
          <w:color w:val="000000"/>
        </w:rPr>
        <w:t>de Sciences Po Lyon</w:t>
      </w:r>
      <w:r w:rsidRPr="0097512A">
        <w:rPr>
          <w:rStyle w:val="eop"/>
        </w:rPr>
        <w:t>.</w:t>
      </w:r>
    </w:p>
    <w:p w14:paraId="71AB2CD7" w14:textId="77777777" w:rsidR="00D2074C" w:rsidRPr="0097512A" w:rsidRDefault="00D2074C" w:rsidP="00D2074C">
      <w:r w:rsidRPr="0097512A">
        <w:rPr>
          <w:rStyle w:val="normaltextrun"/>
          <w:color w:val="000000"/>
        </w:rPr>
        <w:t>2019-2021 : Représentant des </w:t>
      </w:r>
      <w:proofErr w:type="spellStart"/>
      <w:r w:rsidRPr="0097512A">
        <w:rPr>
          <w:rStyle w:val="normaltextrun"/>
          <w:b/>
          <w:bCs/>
          <w:color w:val="000000"/>
        </w:rPr>
        <w:t>doctorant.e.s</w:t>
      </w:r>
      <w:proofErr w:type="spellEnd"/>
      <w:r w:rsidRPr="0097512A">
        <w:rPr>
          <w:rStyle w:val="normaltextrun"/>
          <w:b/>
          <w:bCs/>
          <w:color w:val="000000"/>
        </w:rPr>
        <w:t xml:space="preserve"> de l’École Doctorale 483 Sciences Sociales</w:t>
      </w:r>
    </w:p>
    <w:p w14:paraId="4EE41FC7" w14:textId="77777777" w:rsidR="00D2074C" w:rsidRPr="0097512A" w:rsidRDefault="00D2074C" w:rsidP="00D2074C">
      <w:pPr>
        <w:rPr>
          <w:rStyle w:val="normaltextrun"/>
        </w:rPr>
      </w:pPr>
      <w:r w:rsidRPr="0097512A">
        <w:rPr>
          <w:rStyle w:val="normaltextrun"/>
          <w:color w:val="000000"/>
        </w:rPr>
        <w:t>2019-2021 : Représentant des </w:t>
      </w:r>
      <w:proofErr w:type="spellStart"/>
      <w:r w:rsidRPr="0097512A">
        <w:rPr>
          <w:rStyle w:val="normaltextrun"/>
          <w:b/>
          <w:bCs/>
          <w:color w:val="000000"/>
        </w:rPr>
        <w:t>doctorant.e.s</w:t>
      </w:r>
      <w:proofErr w:type="spellEnd"/>
      <w:r w:rsidRPr="0097512A">
        <w:rPr>
          <w:rStyle w:val="normaltextrun"/>
          <w:b/>
          <w:bCs/>
          <w:color w:val="000000"/>
        </w:rPr>
        <w:t xml:space="preserve"> du</w:t>
      </w:r>
      <w:r w:rsidRPr="0097512A">
        <w:rPr>
          <w:rStyle w:val="normaltextrun"/>
          <w:color w:val="000000"/>
        </w:rPr>
        <w:t> </w:t>
      </w:r>
      <w:r w:rsidRPr="0097512A">
        <w:rPr>
          <w:rStyle w:val="normaltextrun"/>
          <w:b/>
          <w:bCs/>
          <w:color w:val="000000"/>
        </w:rPr>
        <w:t>LARHRA</w:t>
      </w:r>
      <w:r w:rsidRPr="0097512A">
        <w:rPr>
          <w:rStyle w:val="eop"/>
        </w:rPr>
        <w:t>-</w:t>
      </w:r>
      <w:r w:rsidRPr="0097512A">
        <w:rPr>
          <w:rStyle w:val="eop"/>
          <w:b/>
          <w:bCs/>
        </w:rPr>
        <w:t>UMR5190</w:t>
      </w:r>
    </w:p>
    <w:p w14:paraId="74AF52BC" w14:textId="77777777" w:rsidR="00D2074C" w:rsidRPr="0097512A" w:rsidRDefault="00D2074C" w:rsidP="00D2074C">
      <w:pPr>
        <w:rPr>
          <w:rStyle w:val="normaltextrun"/>
          <w:color w:val="000000"/>
        </w:rPr>
      </w:pPr>
      <w:r w:rsidRPr="0097512A">
        <w:rPr>
          <w:rStyle w:val="normaltextrun"/>
          <w:color w:val="000000"/>
        </w:rPr>
        <w:t xml:space="preserve">Depuis 2020 : Secrétaire de </w:t>
      </w:r>
      <w:r w:rsidRPr="0097512A">
        <w:rPr>
          <w:rStyle w:val="normaltextrun"/>
          <w:b/>
          <w:bCs/>
          <w:color w:val="000000"/>
        </w:rPr>
        <w:t>l’association des Amis du Château de Brochon</w:t>
      </w:r>
    </w:p>
    <w:p w14:paraId="710D7FC9" w14:textId="77777777" w:rsidR="00A5403D" w:rsidRPr="0097512A" w:rsidRDefault="00A5403D" w:rsidP="00A5403D">
      <w:pPr>
        <w:rPr>
          <w:rStyle w:val="normaltextrun"/>
          <w:color w:val="000000"/>
        </w:rPr>
      </w:pPr>
      <w:r w:rsidRPr="0097512A">
        <w:rPr>
          <w:rStyle w:val="normaltextrun"/>
          <w:color w:val="000000"/>
        </w:rPr>
        <w:t xml:space="preserve">Depuis 2023 : Membre de la </w:t>
      </w:r>
      <w:r w:rsidRPr="0097512A">
        <w:rPr>
          <w:rStyle w:val="normaltextrun"/>
          <w:b/>
          <w:bCs/>
          <w:color w:val="000000"/>
        </w:rPr>
        <w:t>Société historique de Lyon</w:t>
      </w:r>
      <w:r w:rsidRPr="0097512A">
        <w:rPr>
          <w:rStyle w:val="normaltextrun"/>
          <w:color w:val="000000"/>
        </w:rPr>
        <w:t>.</w:t>
      </w:r>
    </w:p>
    <w:p w14:paraId="595D8074" w14:textId="3B3A9934" w:rsidR="00042304" w:rsidRPr="0097512A" w:rsidRDefault="00042304" w:rsidP="00C6138E">
      <w:pPr>
        <w:rPr>
          <w:rStyle w:val="normaltextrun"/>
          <w:color w:val="000000"/>
        </w:rPr>
      </w:pPr>
      <w:r w:rsidRPr="0097512A">
        <w:rPr>
          <w:rStyle w:val="normaltextrun"/>
          <w:color w:val="000000"/>
        </w:rPr>
        <w:t>2023 : Participation au groupe de travail « 20 ans du LARHRA »</w:t>
      </w:r>
    </w:p>
    <w:p w14:paraId="2B61B230" w14:textId="77777777" w:rsidR="00D2074C" w:rsidRDefault="00D2074C" w:rsidP="00D2074C">
      <w:pPr>
        <w:rPr>
          <w:rStyle w:val="normaltextrun"/>
          <w:color w:val="000000"/>
        </w:rPr>
      </w:pPr>
      <w:r w:rsidRPr="0097512A">
        <w:rPr>
          <w:rStyle w:val="normaltextrun"/>
          <w:color w:val="000000"/>
        </w:rPr>
        <w:t xml:space="preserve">2023-2024 : Membre du </w:t>
      </w:r>
      <w:r w:rsidRPr="0097512A">
        <w:rPr>
          <w:rStyle w:val="normaltextrun"/>
          <w:b/>
          <w:bCs/>
          <w:color w:val="000000"/>
        </w:rPr>
        <w:t>Comité d’Organisation du 36</w:t>
      </w:r>
      <w:r w:rsidRPr="0097512A">
        <w:rPr>
          <w:rStyle w:val="normaltextrun"/>
          <w:b/>
          <w:bCs/>
          <w:color w:val="000000"/>
          <w:vertAlign w:val="superscript"/>
        </w:rPr>
        <w:t>e</w:t>
      </w:r>
      <w:r w:rsidRPr="0097512A">
        <w:rPr>
          <w:rStyle w:val="normaltextrun"/>
          <w:b/>
          <w:bCs/>
          <w:color w:val="000000"/>
        </w:rPr>
        <w:t xml:space="preserve"> Congrès du Comité International d’Histoire de l’Art</w:t>
      </w:r>
      <w:r w:rsidRPr="0097512A">
        <w:rPr>
          <w:rStyle w:val="normaltextrun"/>
          <w:color w:val="000000"/>
        </w:rPr>
        <w:t xml:space="preserve"> </w:t>
      </w:r>
      <w:r w:rsidRPr="0097512A">
        <w:rPr>
          <w:rStyle w:val="normaltextrun"/>
          <w:b/>
          <w:color w:val="000000"/>
        </w:rPr>
        <w:t>– Lyon 2024</w:t>
      </w:r>
      <w:r w:rsidRPr="0097512A">
        <w:rPr>
          <w:rStyle w:val="normaltextrun"/>
          <w:color w:val="000000"/>
        </w:rPr>
        <w:t>.</w:t>
      </w:r>
    </w:p>
    <w:p w14:paraId="7679FA21" w14:textId="77777777" w:rsidR="00021A95" w:rsidRPr="0097512A" w:rsidRDefault="00021A95" w:rsidP="00021A95">
      <w:pPr>
        <w:rPr>
          <w:rStyle w:val="normaltextrun"/>
          <w:color w:val="000000"/>
        </w:rPr>
      </w:pPr>
      <w:r w:rsidRPr="0097512A">
        <w:rPr>
          <w:rStyle w:val="normaltextrun"/>
          <w:color w:val="000000"/>
        </w:rPr>
        <w:t>Depuis 202</w:t>
      </w:r>
      <w:r>
        <w:rPr>
          <w:rStyle w:val="normaltextrun"/>
          <w:color w:val="000000"/>
        </w:rPr>
        <w:t>4</w:t>
      </w:r>
      <w:r w:rsidRPr="0097512A">
        <w:rPr>
          <w:rStyle w:val="normaltextrun"/>
          <w:color w:val="000000"/>
        </w:rPr>
        <w:t xml:space="preserve"> : Secrétaire de </w:t>
      </w:r>
      <w:r w:rsidRPr="0097512A">
        <w:rPr>
          <w:rStyle w:val="normaltextrun"/>
          <w:b/>
          <w:bCs/>
          <w:color w:val="000000"/>
        </w:rPr>
        <w:t>l’association Dijon Histoire Patrimoine</w:t>
      </w:r>
      <w:r w:rsidRPr="0097512A">
        <w:rPr>
          <w:rStyle w:val="normaltextrun"/>
          <w:color w:val="000000"/>
        </w:rPr>
        <w:t>.</w:t>
      </w:r>
    </w:p>
    <w:p w14:paraId="12E50192" w14:textId="77777777" w:rsidR="00021A95" w:rsidRPr="0097512A" w:rsidRDefault="00021A95" w:rsidP="00D2074C">
      <w:pPr>
        <w:rPr>
          <w:rStyle w:val="normaltextrun"/>
          <w:color w:val="000000"/>
        </w:rPr>
      </w:pPr>
    </w:p>
    <w:p w14:paraId="4A2BD8C3" w14:textId="63130278" w:rsidR="00AA03C8" w:rsidRPr="00C330CD" w:rsidRDefault="00AA03C8" w:rsidP="00DB3D31">
      <w:pPr>
        <w:spacing w:line="259" w:lineRule="auto"/>
        <w:jc w:val="left"/>
        <w:rPr>
          <w:rStyle w:val="Rfrenceintense"/>
        </w:rPr>
      </w:pPr>
    </w:p>
    <w:sectPr w:rsidR="00AA03C8" w:rsidRPr="00C330CD" w:rsidSect="00D5368C">
      <w:footerReference w:type="default" r:id="rId15"/>
      <w:pgSz w:w="11906" w:h="16838"/>
      <w:pgMar w:top="1134" w:right="1417" w:bottom="709" w:left="1417" w:header="708" w:footer="3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246C5" w14:textId="77777777" w:rsidR="009E7CF2" w:rsidRDefault="009E7CF2" w:rsidP="00C330CD">
      <w:r>
        <w:separator/>
      </w:r>
    </w:p>
  </w:endnote>
  <w:endnote w:type="continuationSeparator" w:id="0">
    <w:p w14:paraId="129660F9" w14:textId="77777777" w:rsidR="009E7CF2" w:rsidRDefault="009E7CF2" w:rsidP="00C3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B5E19E" w14:textId="7D21CAA4" w:rsidR="00AF20E8" w:rsidRPr="00E877F4" w:rsidRDefault="00AF20E8" w:rsidP="00E877F4">
    <w:pPr>
      <w:pStyle w:val="Pieddepage"/>
      <w:jc w:val="center"/>
      <w:rPr>
        <w:sz w:val="18"/>
        <w:szCs w:val="18"/>
      </w:rPr>
    </w:pPr>
    <w:r w:rsidRPr="001B5D03">
      <w:rPr>
        <w:sz w:val="18"/>
        <w:szCs w:val="18"/>
      </w:rPr>
      <w:t xml:space="preserve">Page </w:t>
    </w:r>
    <w:r w:rsidRPr="001B5D03">
      <w:rPr>
        <w:sz w:val="18"/>
        <w:szCs w:val="18"/>
      </w:rPr>
      <w:fldChar w:fldCharType="begin"/>
    </w:r>
    <w:r w:rsidRPr="001B5D03">
      <w:rPr>
        <w:sz w:val="18"/>
        <w:szCs w:val="18"/>
      </w:rPr>
      <w:instrText>PAGE  \* Arabic  \* MERGEFORMAT</w:instrText>
    </w:r>
    <w:r w:rsidRPr="001B5D03">
      <w:rPr>
        <w:sz w:val="18"/>
        <w:szCs w:val="18"/>
      </w:rPr>
      <w:fldChar w:fldCharType="separate"/>
    </w:r>
    <w:r w:rsidR="00917F1E">
      <w:rPr>
        <w:noProof/>
        <w:sz w:val="18"/>
        <w:szCs w:val="18"/>
      </w:rPr>
      <w:t>21</w:t>
    </w:r>
    <w:r w:rsidRPr="001B5D03">
      <w:rPr>
        <w:sz w:val="18"/>
        <w:szCs w:val="18"/>
      </w:rPr>
      <w:fldChar w:fldCharType="end"/>
    </w:r>
    <w:r w:rsidRPr="001B5D03">
      <w:rPr>
        <w:sz w:val="18"/>
        <w:szCs w:val="18"/>
      </w:rPr>
      <w:t xml:space="preserve"> sur </w:t>
    </w:r>
    <w:r w:rsidRPr="001B5D03">
      <w:rPr>
        <w:sz w:val="18"/>
        <w:szCs w:val="18"/>
      </w:rPr>
      <w:fldChar w:fldCharType="begin"/>
    </w:r>
    <w:r w:rsidRPr="001B5D03">
      <w:rPr>
        <w:sz w:val="18"/>
        <w:szCs w:val="18"/>
      </w:rPr>
      <w:instrText>NUMPAGES  \* arabe  \* MERGEFORMAT</w:instrText>
    </w:r>
    <w:r w:rsidRPr="001B5D03">
      <w:rPr>
        <w:sz w:val="18"/>
        <w:szCs w:val="18"/>
      </w:rPr>
      <w:fldChar w:fldCharType="separate"/>
    </w:r>
    <w:r w:rsidR="00917F1E" w:rsidRPr="00917F1E">
      <w:rPr>
        <w:noProof/>
        <w:sz w:val="18"/>
        <w:szCs w:val="18"/>
      </w:rPr>
      <w:t>Erreur </w:t>
    </w:r>
    <w:r w:rsidR="00917F1E">
      <w:rPr>
        <w:b/>
        <w:bCs/>
        <w:noProof/>
        <w:sz w:val="18"/>
        <w:szCs w:val="18"/>
      </w:rPr>
      <w:t>! Argument de commutateur inconnu.</w:t>
    </w:r>
    <w:r w:rsidRPr="001B5D03">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BD9A6" w14:textId="77777777" w:rsidR="009E7CF2" w:rsidRDefault="009E7CF2" w:rsidP="00C330CD">
      <w:r>
        <w:separator/>
      </w:r>
    </w:p>
  </w:footnote>
  <w:footnote w:type="continuationSeparator" w:id="0">
    <w:p w14:paraId="5E8669FA" w14:textId="77777777" w:rsidR="009E7CF2" w:rsidRDefault="009E7CF2" w:rsidP="00C3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A734C"/>
    <w:multiLevelType w:val="hybridMultilevel"/>
    <w:tmpl w:val="9B7448DA"/>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9D3474"/>
    <w:multiLevelType w:val="hybridMultilevel"/>
    <w:tmpl w:val="C88662A4"/>
    <w:lvl w:ilvl="0" w:tplc="FFFFFFFF">
      <w:start w:val="1"/>
      <w:numFmt w:val="bullet"/>
      <w:lvlText w:val=""/>
      <w:lvlJc w:val="left"/>
      <w:pPr>
        <w:ind w:left="720" w:hanging="360"/>
      </w:pPr>
      <w:rPr>
        <w:rFonts w:ascii="Wingdings" w:hAnsi="Wingdings" w:hint="default"/>
      </w:rPr>
    </w:lvl>
    <w:lvl w:ilvl="1" w:tplc="30627532">
      <w:numFmt w:val="bullet"/>
      <w:lvlText w:val="-"/>
      <w:lvlJc w:val="left"/>
      <w:pPr>
        <w:ind w:left="72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4A3F0F"/>
    <w:multiLevelType w:val="hybridMultilevel"/>
    <w:tmpl w:val="A3D822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9716660"/>
    <w:multiLevelType w:val="hybridMultilevel"/>
    <w:tmpl w:val="873A357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457079"/>
    <w:multiLevelType w:val="hybridMultilevel"/>
    <w:tmpl w:val="110A28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C9E36B9"/>
    <w:multiLevelType w:val="hybridMultilevel"/>
    <w:tmpl w:val="475A9574"/>
    <w:lvl w:ilvl="0" w:tplc="306275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4C555F"/>
    <w:multiLevelType w:val="hybridMultilevel"/>
    <w:tmpl w:val="054224FE"/>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1812904"/>
    <w:multiLevelType w:val="hybridMultilevel"/>
    <w:tmpl w:val="67103A06"/>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45836B6"/>
    <w:multiLevelType w:val="multilevel"/>
    <w:tmpl w:val="591262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D7F392E"/>
    <w:multiLevelType w:val="hybridMultilevel"/>
    <w:tmpl w:val="110A28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FCA44D5"/>
    <w:multiLevelType w:val="hybridMultilevel"/>
    <w:tmpl w:val="BAD8947A"/>
    <w:lvl w:ilvl="0" w:tplc="0C6602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04E75CB"/>
    <w:multiLevelType w:val="hybridMultilevel"/>
    <w:tmpl w:val="D4C078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2166A2E"/>
    <w:multiLevelType w:val="hybridMultilevel"/>
    <w:tmpl w:val="80E44492"/>
    <w:lvl w:ilvl="0" w:tplc="248088BC">
      <w:start w:val="1"/>
      <w:numFmt w:val="decimal"/>
      <w:lvlText w:val="%1."/>
      <w:lvlJc w:val="left"/>
      <w:pPr>
        <w:ind w:left="1070" w:hanging="71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41E1926"/>
    <w:multiLevelType w:val="hybridMultilevel"/>
    <w:tmpl w:val="249AA662"/>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4AB37A1"/>
    <w:multiLevelType w:val="hybridMultilevel"/>
    <w:tmpl w:val="966EA1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BE75058"/>
    <w:multiLevelType w:val="hybridMultilevel"/>
    <w:tmpl w:val="10F49D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8E4770"/>
    <w:multiLevelType w:val="hybridMultilevel"/>
    <w:tmpl w:val="92E4ABA4"/>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8B36DA"/>
    <w:multiLevelType w:val="hybridMultilevel"/>
    <w:tmpl w:val="6980DD92"/>
    <w:lvl w:ilvl="0" w:tplc="30627532">
      <w:numFmt w:val="bullet"/>
      <w:lvlText w:val="-"/>
      <w:lvlJc w:val="left"/>
      <w:pPr>
        <w:ind w:left="720" w:hanging="360"/>
      </w:pPr>
      <w:rPr>
        <w:rFonts w:ascii="Times New Roman" w:eastAsia="Times New Roman" w:hAnsi="Times New Roman" w:cs="Times New Roman" w:hint="default"/>
      </w:rPr>
    </w:lvl>
    <w:lvl w:ilvl="1" w:tplc="3062753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2C3080C"/>
    <w:multiLevelType w:val="hybridMultilevel"/>
    <w:tmpl w:val="C83C3210"/>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BD441C0"/>
    <w:multiLevelType w:val="multilevel"/>
    <w:tmpl w:val="61EAB9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50464F64"/>
    <w:multiLevelType w:val="hybridMultilevel"/>
    <w:tmpl w:val="8A0444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10B527F"/>
    <w:multiLevelType w:val="hybridMultilevel"/>
    <w:tmpl w:val="E356F358"/>
    <w:lvl w:ilvl="0" w:tplc="CCB24C2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47462C"/>
    <w:multiLevelType w:val="hybridMultilevel"/>
    <w:tmpl w:val="951E338C"/>
    <w:lvl w:ilvl="0" w:tplc="306275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6943D18"/>
    <w:multiLevelType w:val="hybridMultilevel"/>
    <w:tmpl w:val="A0C4204C"/>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9F6E5E"/>
    <w:multiLevelType w:val="hybridMultilevel"/>
    <w:tmpl w:val="D610CB0E"/>
    <w:lvl w:ilvl="0" w:tplc="7BD8AF8A">
      <w:start w:val="1"/>
      <w:numFmt w:val="decimal"/>
      <w:lvlText w:val="%1."/>
      <w:lvlJc w:val="left"/>
      <w:pPr>
        <w:ind w:left="720" w:hanging="360"/>
      </w:pPr>
      <w:rPr>
        <w:rFonts w:hint="default"/>
        <w:i w:val="0"/>
        <w:i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3C6D40"/>
    <w:multiLevelType w:val="hybridMultilevel"/>
    <w:tmpl w:val="3E1E772A"/>
    <w:lvl w:ilvl="0" w:tplc="FFFFFFFF">
      <w:start w:val="1"/>
      <w:numFmt w:val="bullet"/>
      <w:lvlText w:val=""/>
      <w:lvlJc w:val="left"/>
      <w:pPr>
        <w:ind w:left="720" w:hanging="360"/>
      </w:pPr>
      <w:rPr>
        <w:rFonts w:ascii="Wingdings" w:hAnsi="Wingdings" w:hint="default"/>
      </w:rPr>
    </w:lvl>
    <w:lvl w:ilvl="1" w:tplc="30627532">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AFD5E57"/>
    <w:multiLevelType w:val="hybridMultilevel"/>
    <w:tmpl w:val="1958B5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D887896"/>
    <w:multiLevelType w:val="hybridMultilevel"/>
    <w:tmpl w:val="C916ED8C"/>
    <w:lvl w:ilvl="0" w:tplc="306275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67224F"/>
    <w:multiLevelType w:val="hybridMultilevel"/>
    <w:tmpl w:val="B64ADC54"/>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C70580"/>
    <w:multiLevelType w:val="hybridMultilevel"/>
    <w:tmpl w:val="2D00C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0AB14C8"/>
    <w:multiLevelType w:val="hybridMultilevel"/>
    <w:tmpl w:val="D53E21AA"/>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2FD23B2"/>
    <w:multiLevelType w:val="multilevel"/>
    <w:tmpl w:val="4CA60A3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94E7931"/>
    <w:multiLevelType w:val="hybridMultilevel"/>
    <w:tmpl w:val="B2D05440"/>
    <w:lvl w:ilvl="0" w:tplc="ACEC6DE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145EFC"/>
    <w:multiLevelType w:val="hybridMultilevel"/>
    <w:tmpl w:val="6EF88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2F0319"/>
    <w:multiLevelType w:val="hybridMultilevel"/>
    <w:tmpl w:val="89EA5076"/>
    <w:lvl w:ilvl="0" w:tplc="1ABE372A">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23252519">
    <w:abstractNumId w:val="8"/>
  </w:num>
  <w:num w:numId="2" w16cid:durableId="2008090728">
    <w:abstractNumId w:val="19"/>
  </w:num>
  <w:num w:numId="3" w16cid:durableId="1556501212">
    <w:abstractNumId w:val="31"/>
  </w:num>
  <w:num w:numId="4" w16cid:durableId="1415930094">
    <w:abstractNumId w:val="11"/>
  </w:num>
  <w:num w:numId="5" w16cid:durableId="1979913257">
    <w:abstractNumId w:val="22"/>
  </w:num>
  <w:num w:numId="6" w16cid:durableId="2121992010">
    <w:abstractNumId w:val="18"/>
  </w:num>
  <w:num w:numId="7" w16cid:durableId="512299929">
    <w:abstractNumId w:val="28"/>
  </w:num>
  <w:num w:numId="8" w16cid:durableId="1788353553">
    <w:abstractNumId w:val="6"/>
  </w:num>
  <w:num w:numId="9" w16cid:durableId="1777015747">
    <w:abstractNumId w:val="13"/>
  </w:num>
  <w:num w:numId="10" w16cid:durableId="2093580275">
    <w:abstractNumId w:val="7"/>
  </w:num>
  <w:num w:numId="11" w16cid:durableId="27537144">
    <w:abstractNumId w:val="0"/>
  </w:num>
  <w:num w:numId="12" w16cid:durableId="1255896963">
    <w:abstractNumId w:val="34"/>
  </w:num>
  <w:num w:numId="13" w16cid:durableId="47337768">
    <w:abstractNumId w:val="16"/>
  </w:num>
  <w:num w:numId="14" w16cid:durableId="1790003423">
    <w:abstractNumId w:val="27"/>
  </w:num>
  <w:num w:numId="15" w16cid:durableId="1938977582">
    <w:abstractNumId w:val="30"/>
  </w:num>
  <w:num w:numId="16" w16cid:durableId="521748325">
    <w:abstractNumId w:val="10"/>
  </w:num>
  <w:num w:numId="17" w16cid:durableId="1768233249">
    <w:abstractNumId w:val="5"/>
  </w:num>
  <w:num w:numId="18" w16cid:durableId="1914241384">
    <w:abstractNumId w:val="20"/>
  </w:num>
  <w:num w:numId="19" w16cid:durableId="948779270">
    <w:abstractNumId w:val="24"/>
  </w:num>
  <w:num w:numId="20" w16cid:durableId="38170827">
    <w:abstractNumId w:val="9"/>
  </w:num>
  <w:num w:numId="21" w16cid:durableId="787352281">
    <w:abstractNumId w:val="33"/>
  </w:num>
  <w:num w:numId="22" w16cid:durableId="1290670434">
    <w:abstractNumId w:val="3"/>
  </w:num>
  <w:num w:numId="23" w16cid:durableId="64378096">
    <w:abstractNumId w:val="14"/>
  </w:num>
  <w:num w:numId="24" w16cid:durableId="745608597">
    <w:abstractNumId w:val="26"/>
  </w:num>
  <w:num w:numId="25" w16cid:durableId="398330840">
    <w:abstractNumId w:val="17"/>
  </w:num>
  <w:num w:numId="26" w16cid:durableId="299460403">
    <w:abstractNumId w:val="4"/>
  </w:num>
  <w:num w:numId="27" w16cid:durableId="403723961">
    <w:abstractNumId w:val="32"/>
  </w:num>
  <w:num w:numId="28" w16cid:durableId="1196425885">
    <w:abstractNumId w:val="21"/>
  </w:num>
  <w:num w:numId="29" w16cid:durableId="1952739654">
    <w:abstractNumId w:val="23"/>
  </w:num>
  <w:num w:numId="30" w16cid:durableId="1370108894">
    <w:abstractNumId w:val="15"/>
  </w:num>
  <w:num w:numId="31" w16cid:durableId="646396595">
    <w:abstractNumId w:val="12"/>
  </w:num>
  <w:num w:numId="32" w16cid:durableId="298000062">
    <w:abstractNumId w:val="29"/>
  </w:num>
  <w:num w:numId="33" w16cid:durableId="85153067">
    <w:abstractNumId w:val="25"/>
  </w:num>
  <w:num w:numId="34" w16cid:durableId="153420301">
    <w:abstractNumId w:val="1"/>
  </w:num>
  <w:num w:numId="35" w16cid:durableId="146237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8F2"/>
    <w:rsid w:val="00006EF8"/>
    <w:rsid w:val="00021A95"/>
    <w:rsid w:val="00024238"/>
    <w:rsid w:val="000322AB"/>
    <w:rsid w:val="00035784"/>
    <w:rsid w:val="00042304"/>
    <w:rsid w:val="00046603"/>
    <w:rsid w:val="00050EBA"/>
    <w:rsid w:val="0006614E"/>
    <w:rsid w:val="000719AA"/>
    <w:rsid w:val="000720B6"/>
    <w:rsid w:val="0007312D"/>
    <w:rsid w:val="00080152"/>
    <w:rsid w:val="00080C00"/>
    <w:rsid w:val="00093D58"/>
    <w:rsid w:val="00093F08"/>
    <w:rsid w:val="000C5854"/>
    <w:rsid w:val="000D04F9"/>
    <w:rsid w:val="000E0F19"/>
    <w:rsid w:val="000E6F8C"/>
    <w:rsid w:val="00103513"/>
    <w:rsid w:val="00114935"/>
    <w:rsid w:val="00120D07"/>
    <w:rsid w:val="00125626"/>
    <w:rsid w:val="00162CA4"/>
    <w:rsid w:val="0017210D"/>
    <w:rsid w:val="001742BE"/>
    <w:rsid w:val="00177359"/>
    <w:rsid w:val="001915EA"/>
    <w:rsid w:val="001928F2"/>
    <w:rsid w:val="0019335D"/>
    <w:rsid w:val="001973D1"/>
    <w:rsid w:val="00197502"/>
    <w:rsid w:val="001B066C"/>
    <w:rsid w:val="001B5D03"/>
    <w:rsid w:val="001C2D16"/>
    <w:rsid w:val="001C7FB0"/>
    <w:rsid w:val="001D1BFF"/>
    <w:rsid w:val="001D43BC"/>
    <w:rsid w:val="001E51C8"/>
    <w:rsid w:val="001E553B"/>
    <w:rsid w:val="001E7155"/>
    <w:rsid w:val="001F0251"/>
    <w:rsid w:val="001F0436"/>
    <w:rsid w:val="00203E8C"/>
    <w:rsid w:val="00227A1F"/>
    <w:rsid w:val="002300ED"/>
    <w:rsid w:val="00230F78"/>
    <w:rsid w:val="00244C6E"/>
    <w:rsid w:val="00265794"/>
    <w:rsid w:val="00266841"/>
    <w:rsid w:val="00267538"/>
    <w:rsid w:val="00275701"/>
    <w:rsid w:val="0029030D"/>
    <w:rsid w:val="0029189E"/>
    <w:rsid w:val="00296A06"/>
    <w:rsid w:val="002A53C8"/>
    <w:rsid w:val="002C79A3"/>
    <w:rsid w:val="002D2AA5"/>
    <w:rsid w:val="002E1B5C"/>
    <w:rsid w:val="002F30D5"/>
    <w:rsid w:val="002F5C7D"/>
    <w:rsid w:val="00300563"/>
    <w:rsid w:val="00322775"/>
    <w:rsid w:val="00353845"/>
    <w:rsid w:val="003555A4"/>
    <w:rsid w:val="0036461C"/>
    <w:rsid w:val="003A61F1"/>
    <w:rsid w:val="003B5DFA"/>
    <w:rsid w:val="003E5359"/>
    <w:rsid w:val="003F09D5"/>
    <w:rsid w:val="003F1D1B"/>
    <w:rsid w:val="003F58C4"/>
    <w:rsid w:val="00410B1E"/>
    <w:rsid w:val="00421866"/>
    <w:rsid w:val="00441BE1"/>
    <w:rsid w:val="0044206E"/>
    <w:rsid w:val="00442233"/>
    <w:rsid w:val="004465F9"/>
    <w:rsid w:val="00451144"/>
    <w:rsid w:val="00457BE6"/>
    <w:rsid w:val="004609E5"/>
    <w:rsid w:val="004619C8"/>
    <w:rsid w:val="004723AE"/>
    <w:rsid w:val="00476E43"/>
    <w:rsid w:val="00483900"/>
    <w:rsid w:val="0048523B"/>
    <w:rsid w:val="004B1E93"/>
    <w:rsid w:val="004B7C87"/>
    <w:rsid w:val="004C0F8A"/>
    <w:rsid w:val="004C4597"/>
    <w:rsid w:val="004C64A0"/>
    <w:rsid w:val="004D256A"/>
    <w:rsid w:val="004D4987"/>
    <w:rsid w:val="004E76B0"/>
    <w:rsid w:val="004E7DC6"/>
    <w:rsid w:val="004F11E5"/>
    <w:rsid w:val="004F2800"/>
    <w:rsid w:val="005055FC"/>
    <w:rsid w:val="00515E75"/>
    <w:rsid w:val="00521A8D"/>
    <w:rsid w:val="00521FFC"/>
    <w:rsid w:val="00531472"/>
    <w:rsid w:val="00550E05"/>
    <w:rsid w:val="005512AB"/>
    <w:rsid w:val="005532F1"/>
    <w:rsid w:val="00555154"/>
    <w:rsid w:val="00562C06"/>
    <w:rsid w:val="0057266B"/>
    <w:rsid w:val="0058093A"/>
    <w:rsid w:val="00581132"/>
    <w:rsid w:val="00583C25"/>
    <w:rsid w:val="0059033B"/>
    <w:rsid w:val="00590611"/>
    <w:rsid w:val="0059567D"/>
    <w:rsid w:val="005A0379"/>
    <w:rsid w:val="005A22B6"/>
    <w:rsid w:val="005A4585"/>
    <w:rsid w:val="005B56AE"/>
    <w:rsid w:val="005C5644"/>
    <w:rsid w:val="005C58A8"/>
    <w:rsid w:val="005C778E"/>
    <w:rsid w:val="005D78C7"/>
    <w:rsid w:val="005F4B19"/>
    <w:rsid w:val="0060087A"/>
    <w:rsid w:val="00603A25"/>
    <w:rsid w:val="00611646"/>
    <w:rsid w:val="00621AB8"/>
    <w:rsid w:val="00631398"/>
    <w:rsid w:val="00650355"/>
    <w:rsid w:val="00655B8D"/>
    <w:rsid w:val="006658BB"/>
    <w:rsid w:val="00667347"/>
    <w:rsid w:val="0066753F"/>
    <w:rsid w:val="00671D9B"/>
    <w:rsid w:val="00694110"/>
    <w:rsid w:val="00695117"/>
    <w:rsid w:val="00695197"/>
    <w:rsid w:val="006A7696"/>
    <w:rsid w:val="006B0497"/>
    <w:rsid w:val="006B2423"/>
    <w:rsid w:val="006B2C93"/>
    <w:rsid w:val="006B3689"/>
    <w:rsid w:val="006C00C7"/>
    <w:rsid w:val="006C4B86"/>
    <w:rsid w:val="006E2A7C"/>
    <w:rsid w:val="006E3C4B"/>
    <w:rsid w:val="006F0CAE"/>
    <w:rsid w:val="006F1452"/>
    <w:rsid w:val="006F14F6"/>
    <w:rsid w:val="007120D6"/>
    <w:rsid w:val="007126DA"/>
    <w:rsid w:val="00716CA1"/>
    <w:rsid w:val="007171AE"/>
    <w:rsid w:val="007222DA"/>
    <w:rsid w:val="007252DF"/>
    <w:rsid w:val="007302CB"/>
    <w:rsid w:val="00731045"/>
    <w:rsid w:val="00735989"/>
    <w:rsid w:val="00742B1C"/>
    <w:rsid w:val="007435C5"/>
    <w:rsid w:val="00765A3E"/>
    <w:rsid w:val="0077573A"/>
    <w:rsid w:val="007865DB"/>
    <w:rsid w:val="0079495E"/>
    <w:rsid w:val="00797AEF"/>
    <w:rsid w:val="007A3032"/>
    <w:rsid w:val="007A3C8E"/>
    <w:rsid w:val="007A6990"/>
    <w:rsid w:val="007B3AEC"/>
    <w:rsid w:val="007B518A"/>
    <w:rsid w:val="007B5227"/>
    <w:rsid w:val="007B6A91"/>
    <w:rsid w:val="007B75B8"/>
    <w:rsid w:val="007C4196"/>
    <w:rsid w:val="007D07A5"/>
    <w:rsid w:val="007E4AB2"/>
    <w:rsid w:val="007F297C"/>
    <w:rsid w:val="00801FDE"/>
    <w:rsid w:val="00831A7E"/>
    <w:rsid w:val="0083369E"/>
    <w:rsid w:val="00834F3D"/>
    <w:rsid w:val="00843C43"/>
    <w:rsid w:val="0084442B"/>
    <w:rsid w:val="0086310A"/>
    <w:rsid w:val="00864DF2"/>
    <w:rsid w:val="00866578"/>
    <w:rsid w:val="00867EE3"/>
    <w:rsid w:val="00873800"/>
    <w:rsid w:val="0087603F"/>
    <w:rsid w:val="0088036A"/>
    <w:rsid w:val="00891DD3"/>
    <w:rsid w:val="00896B4A"/>
    <w:rsid w:val="008A185C"/>
    <w:rsid w:val="008A20A0"/>
    <w:rsid w:val="008A2406"/>
    <w:rsid w:val="008A52A1"/>
    <w:rsid w:val="008A5759"/>
    <w:rsid w:val="008B402E"/>
    <w:rsid w:val="008C0C8A"/>
    <w:rsid w:val="008D16EC"/>
    <w:rsid w:val="008D2251"/>
    <w:rsid w:val="008D70A8"/>
    <w:rsid w:val="008F73F8"/>
    <w:rsid w:val="009004E0"/>
    <w:rsid w:val="0090248C"/>
    <w:rsid w:val="00904C17"/>
    <w:rsid w:val="00905A61"/>
    <w:rsid w:val="00917F1E"/>
    <w:rsid w:val="00927EBB"/>
    <w:rsid w:val="00954E5B"/>
    <w:rsid w:val="00960587"/>
    <w:rsid w:val="00971725"/>
    <w:rsid w:val="00972AD3"/>
    <w:rsid w:val="0097512A"/>
    <w:rsid w:val="00984639"/>
    <w:rsid w:val="00985FD3"/>
    <w:rsid w:val="009914A1"/>
    <w:rsid w:val="00997327"/>
    <w:rsid w:val="009A1B46"/>
    <w:rsid w:val="009A232B"/>
    <w:rsid w:val="009A3882"/>
    <w:rsid w:val="009B43E5"/>
    <w:rsid w:val="009C3149"/>
    <w:rsid w:val="009C4979"/>
    <w:rsid w:val="009D135A"/>
    <w:rsid w:val="009E3371"/>
    <w:rsid w:val="009E7CF2"/>
    <w:rsid w:val="009F62FA"/>
    <w:rsid w:val="00A03A6D"/>
    <w:rsid w:val="00A052C5"/>
    <w:rsid w:val="00A121A2"/>
    <w:rsid w:val="00A15B7C"/>
    <w:rsid w:val="00A179F7"/>
    <w:rsid w:val="00A2272D"/>
    <w:rsid w:val="00A2554E"/>
    <w:rsid w:val="00A5330F"/>
    <w:rsid w:val="00A5403D"/>
    <w:rsid w:val="00A54D28"/>
    <w:rsid w:val="00A707B5"/>
    <w:rsid w:val="00A75D96"/>
    <w:rsid w:val="00A76E96"/>
    <w:rsid w:val="00AA03C8"/>
    <w:rsid w:val="00AA0DE1"/>
    <w:rsid w:val="00AA16A5"/>
    <w:rsid w:val="00AA58BC"/>
    <w:rsid w:val="00AC7BBF"/>
    <w:rsid w:val="00AE0D23"/>
    <w:rsid w:val="00AE5943"/>
    <w:rsid w:val="00AF162D"/>
    <w:rsid w:val="00AF20E8"/>
    <w:rsid w:val="00AF33B6"/>
    <w:rsid w:val="00B01DAD"/>
    <w:rsid w:val="00B06B5C"/>
    <w:rsid w:val="00B30528"/>
    <w:rsid w:val="00B32C92"/>
    <w:rsid w:val="00B44860"/>
    <w:rsid w:val="00B44B0C"/>
    <w:rsid w:val="00B52500"/>
    <w:rsid w:val="00B52C5E"/>
    <w:rsid w:val="00B56390"/>
    <w:rsid w:val="00B81B6F"/>
    <w:rsid w:val="00B84FEE"/>
    <w:rsid w:val="00B94571"/>
    <w:rsid w:val="00BA09B5"/>
    <w:rsid w:val="00BA2803"/>
    <w:rsid w:val="00BB3DC6"/>
    <w:rsid w:val="00BC24ED"/>
    <w:rsid w:val="00BC26FE"/>
    <w:rsid w:val="00BC4FDF"/>
    <w:rsid w:val="00BF0986"/>
    <w:rsid w:val="00BF11AC"/>
    <w:rsid w:val="00BF13D6"/>
    <w:rsid w:val="00BF3722"/>
    <w:rsid w:val="00BF5BDF"/>
    <w:rsid w:val="00C030EF"/>
    <w:rsid w:val="00C16D34"/>
    <w:rsid w:val="00C171E4"/>
    <w:rsid w:val="00C22070"/>
    <w:rsid w:val="00C239EA"/>
    <w:rsid w:val="00C26CDC"/>
    <w:rsid w:val="00C270A5"/>
    <w:rsid w:val="00C31EC1"/>
    <w:rsid w:val="00C330CD"/>
    <w:rsid w:val="00C37AE4"/>
    <w:rsid w:val="00C53EB6"/>
    <w:rsid w:val="00C555C0"/>
    <w:rsid w:val="00C606A6"/>
    <w:rsid w:val="00C6138E"/>
    <w:rsid w:val="00C8076B"/>
    <w:rsid w:val="00C92F02"/>
    <w:rsid w:val="00C95857"/>
    <w:rsid w:val="00CB3A24"/>
    <w:rsid w:val="00CB439B"/>
    <w:rsid w:val="00CC1FEC"/>
    <w:rsid w:val="00CD5E90"/>
    <w:rsid w:val="00CE1929"/>
    <w:rsid w:val="00CE34B9"/>
    <w:rsid w:val="00CE446F"/>
    <w:rsid w:val="00D002DF"/>
    <w:rsid w:val="00D01F65"/>
    <w:rsid w:val="00D1353A"/>
    <w:rsid w:val="00D2074C"/>
    <w:rsid w:val="00D239DC"/>
    <w:rsid w:val="00D32767"/>
    <w:rsid w:val="00D510C4"/>
    <w:rsid w:val="00D53247"/>
    <w:rsid w:val="00D5368C"/>
    <w:rsid w:val="00D7566F"/>
    <w:rsid w:val="00D7767B"/>
    <w:rsid w:val="00D77ED3"/>
    <w:rsid w:val="00D96A09"/>
    <w:rsid w:val="00DA5EE4"/>
    <w:rsid w:val="00DB3D31"/>
    <w:rsid w:val="00DB6431"/>
    <w:rsid w:val="00DC19F3"/>
    <w:rsid w:val="00DC1E85"/>
    <w:rsid w:val="00DE19B3"/>
    <w:rsid w:val="00DE27DD"/>
    <w:rsid w:val="00DE4194"/>
    <w:rsid w:val="00DE697C"/>
    <w:rsid w:val="00DF7466"/>
    <w:rsid w:val="00E010B7"/>
    <w:rsid w:val="00E02B69"/>
    <w:rsid w:val="00E059BE"/>
    <w:rsid w:val="00E10B16"/>
    <w:rsid w:val="00E23E1F"/>
    <w:rsid w:val="00E2445D"/>
    <w:rsid w:val="00E41603"/>
    <w:rsid w:val="00E428B5"/>
    <w:rsid w:val="00E45E6A"/>
    <w:rsid w:val="00E51048"/>
    <w:rsid w:val="00E560FC"/>
    <w:rsid w:val="00E73A6C"/>
    <w:rsid w:val="00E86FD6"/>
    <w:rsid w:val="00E877F4"/>
    <w:rsid w:val="00E97E78"/>
    <w:rsid w:val="00EA7074"/>
    <w:rsid w:val="00EE224F"/>
    <w:rsid w:val="00EE785B"/>
    <w:rsid w:val="00F0309C"/>
    <w:rsid w:val="00F172AC"/>
    <w:rsid w:val="00F32223"/>
    <w:rsid w:val="00F3702A"/>
    <w:rsid w:val="00F43BF1"/>
    <w:rsid w:val="00F4780B"/>
    <w:rsid w:val="00F479C2"/>
    <w:rsid w:val="00F5771E"/>
    <w:rsid w:val="00F64F30"/>
    <w:rsid w:val="00F7372B"/>
    <w:rsid w:val="00F76E3C"/>
    <w:rsid w:val="00F84EAC"/>
    <w:rsid w:val="00F87D7F"/>
    <w:rsid w:val="00F92957"/>
    <w:rsid w:val="00F93908"/>
    <w:rsid w:val="00F958BE"/>
    <w:rsid w:val="00FA18EF"/>
    <w:rsid w:val="00FB6BBC"/>
    <w:rsid w:val="00FC6E18"/>
    <w:rsid w:val="00FE6B3D"/>
    <w:rsid w:val="00FF3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95DFF"/>
  <w15:chartTrackingRefBased/>
  <w15:docId w15:val="{AE647E59-310E-4B28-90C6-675815FB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0CD"/>
    <w:pPr>
      <w:spacing w:line="276" w:lineRule="auto"/>
      <w:jc w:val="both"/>
    </w:pPr>
    <w:rPr>
      <w:rFonts w:ascii="Times New Roman" w:hAnsi="Times New Roman" w:cs="Times New Roman"/>
      <w:sz w:val="24"/>
      <w:szCs w:val="24"/>
    </w:rPr>
  </w:style>
  <w:style w:type="paragraph" w:styleId="Titre1">
    <w:name w:val="heading 1"/>
    <w:basedOn w:val="Citationintense"/>
    <w:next w:val="Normal"/>
    <w:link w:val="Titre1Car"/>
    <w:uiPriority w:val="9"/>
    <w:qFormat/>
    <w:rsid w:val="00042304"/>
    <w:pPr>
      <w:pBdr>
        <w:top w:val="single" w:sz="4" w:space="6" w:color="4472C4" w:themeColor="accent1"/>
        <w:bottom w:val="single" w:sz="4" w:space="6" w:color="4472C4" w:themeColor="accent1"/>
      </w:pBdr>
      <w:spacing w:before="600" w:line="240" w:lineRule="auto"/>
      <w:ind w:left="862" w:right="862"/>
      <w:outlineLvl w:val="0"/>
    </w:pPr>
    <w:rPr>
      <w:b/>
      <w:bCs/>
      <w:color w:val="4472C4"/>
      <w:sz w:val="28"/>
      <w:szCs w:val="28"/>
    </w:rPr>
  </w:style>
  <w:style w:type="paragraph" w:styleId="Titre2">
    <w:name w:val="heading 2"/>
    <w:basedOn w:val="Normal"/>
    <w:next w:val="Normal"/>
    <w:link w:val="Titre2Car"/>
    <w:uiPriority w:val="9"/>
    <w:unhideWhenUsed/>
    <w:qFormat/>
    <w:rsid w:val="0058093A"/>
    <w:pPr>
      <w:keepNext/>
      <w:keepLines/>
      <w:spacing w:before="480" w:after="120"/>
      <w:outlineLvl w:val="1"/>
    </w:pPr>
    <w:rPr>
      <w:rFonts w:eastAsiaTheme="majorEastAsia"/>
      <w:b/>
      <w:bCs/>
      <w:smallCap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
    <w:name w:val="paragraph"/>
    <w:basedOn w:val="Normal"/>
    <w:rsid w:val="001928F2"/>
    <w:pPr>
      <w:spacing w:before="100" w:beforeAutospacing="1" w:after="100" w:afterAutospacing="1" w:line="240" w:lineRule="auto"/>
    </w:pPr>
    <w:rPr>
      <w:rFonts w:eastAsia="Times New Roman"/>
      <w:lang w:eastAsia="fr-FR"/>
    </w:rPr>
  </w:style>
  <w:style w:type="character" w:customStyle="1" w:styleId="normaltextrun">
    <w:name w:val="normaltextrun"/>
    <w:basedOn w:val="Policepardfaut"/>
    <w:rsid w:val="001928F2"/>
  </w:style>
  <w:style w:type="character" w:customStyle="1" w:styleId="eop">
    <w:name w:val="eop"/>
    <w:basedOn w:val="Policepardfaut"/>
    <w:rsid w:val="001928F2"/>
  </w:style>
  <w:style w:type="character" w:customStyle="1" w:styleId="unsupportedobjecttext">
    <w:name w:val="unsupportedobjecttext"/>
    <w:basedOn w:val="Policepardfaut"/>
    <w:rsid w:val="001928F2"/>
  </w:style>
  <w:style w:type="character" w:customStyle="1" w:styleId="scxw8166290">
    <w:name w:val="scxw8166290"/>
    <w:basedOn w:val="Policepardfaut"/>
    <w:rsid w:val="001928F2"/>
  </w:style>
  <w:style w:type="character" w:customStyle="1" w:styleId="spellingerror">
    <w:name w:val="spellingerror"/>
    <w:basedOn w:val="Policepardfaut"/>
    <w:rsid w:val="001928F2"/>
  </w:style>
  <w:style w:type="paragraph" w:styleId="Citationintense">
    <w:name w:val="Intense Quote"/>
    <w:basedOn w:val="Normal"/>
    <w:next w:val="Normal"/>
    <w:link w:val="CitationintenseCar"/>
    <w:uiPriority w:val="30"/>
    <w:qFormat/>
    <w:rsid w:val="004D256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4D256A"/>
    <w:rPr>
      <w:i/>
      <w:iCs/>
      <w:color w:val="4472C4" w:themeColor="accent1"/>
    </w:rPr>
  </w:style>
  <w:style w:type="paragraph" w:styleId="Paragraphedeliste">
    <w:name w:val="List Paragraph"/>
    <w:basedOn w:val="Normal"/>
    <w:uiPriority w:val="34"/>
    <w:qFormat/>
    <w:rsid w:val="004D256A"/>
    <w:pPr>
      <w:ind w:left="720"/>
      <w:contextualSpacing/>
    </w:pPr>
  </w:style>
  <w:style w:type="character" w:styleId="Rfrenceintense">
    <w:name w:val="Intense Reference"/>
    <w:basedOn w:val="Policepardfaut"/>
    <w:uiPriority w:val="32"/>
    <w:qFormat/>
    <w:rsid w:val="009D135A"/>
    <w:rPr>
      <w:b/>
      <w:bCs/>
      <w:smallCaps/>
      <w:color w:val="4472C4" w:themeColor="accent1"/>
      <w:spacing w:val="5"/>
    </w:rPr>
  </w:style>
  <w:style w:type="character" w:styleId="Lienhypertexte">
    <w:name w:val="Hyperlink"/>
    <w:basedOn w:val="Policepardfaut"/>
    <w:uiPriority w:val="99"/>
    <w:unhideWhenUsed/>
    <w:rsid w:val="00CE1929"/>
    <w:rPr>
      <w:color w:val="0563C1" w:themeColor="hyperlink"/>
      <w:u w:val="single"/>
    </w:rPr>
  </w:style>
  <w:style w:type="character" w:customStyle="1" w:styleId="Mentionnonrsolue1">
    <w:name w:val="Mention non résolue1"/>
    <w:basedOn w:val="Policepardfaut"/>
    <w:uiPriority w:val="99"/>
    <w:semiHidden/>
    <w:unhideWhenUsed/>
    <w:rsid w:val="00CE1929"/>
    <w:rPr>
      <w:color w:val="605E5C"/>
      <w:shd w:val="clear" w:color="auto" w:fill="E1DFDD"/>
    </w:rPr>
  </w:style>
  <w:style w:type="character" w:customStyle="1" w:styleId="Titre2Car">
    <w:name w:val="Titre 2 Car"/>
    <w:basedOn w:val="Policepardfaut"/>
    <w:link w:val="Titre2"/>
    <w:uiPriority w:val="9"/>
    <w:rsid w:val="0058093A"/>
    <w:rPr>
      <w:rFonts w:ascii="Times New Roman" w:eastAsiaTheme="majorEastAsia" w:hAnsi="Times New Roman" w:cs="Times New Roman"/>
      <w:b/>
      <w:bCs/>
      <w:smallCaps/>
      <w:color w:val="2F5496" w:themeColor="accent1" w:themeShade="BF"/>
      <w:sz w:val="24"/>
      <w:szCs w:val="24"/>
    </w:rPr>
  </w:style>
  <w:style w:type="character" w:styleId="Lienhypertextesuivivisit">
    <w:name w:val="FollowedHyperlink"/>
    <w:basedOn w:val="Policepardfaut"/>
    <w:uiPriority w:val="99"/>
    <w:semiHidden/>
    <w:unhideWhenUsed/>
    <w:rsid w:val="0066753F"/>
    <w:rPr>
      <w:color w:val="954F72" w:themeColor="followedHyperlink"/>
      <w:u w:val="single"/>
    </w:rPr>
  </w:style>
  <w:style w:type="paragraph" w:styleId="Notedebasdepage">
    <w:name w:val="footnote text"/>
    <w:basedOn w:val="Normal"/>
    <w:link w:val="NotedebasdepageCar"/>
    <w:uiPriority w:val="99"/>
    <w:unhideWhenUsed/>
    <w:rsid w:val="00A54D28"/>
    <w:pPr>
      <w:spacing w:after="0" w:line="240" w:lineRule="auto"/>
    </w:pPr>
    <w:rPr>
      <w:sz w:val="20"/>
      <w:szCs w:val="20"/>
    </w:rPr>
  </w:style>
  <w:style w:type="character" w:customStyle="1" w:styleId="NotedebasdepageCar">
    <w:name w:val="Note de bas de page Car"/>
    <w:basedOn w:val="Policepardfaut"/>
    <w:link w:val="Notedebasdepage"/>
    <w:uiPriority w:val="99"/>
    <w:rsid w:val="00A54D28"/>
    <w:rPr>
      <w:sz w:val="20"/>
      <w:szCs w:val="20"/>
    </w:rPr>
  </w:style>
  <w:style w:type="character" w:styleId="Appelnotedebasdep">
    <w:name w:val="footnote reference"/>
    <w:basedOn w:val="Policepardfaut"/>
    <w:semiHidden/>
    <w:unhideWhenUsed/>
    <w:rsid w:val="00A54D28"/>
    <w:rPr>
      <w:vertAlign w:val="superscript"/>
    </w:rPr>
  </w:style>
  <w:style w:type="table" w:styleId="Grilledutableau">
    <w:name w:val="Table Grid"/>
    <w:basedOn w:val="TableauNormal"/>
    <w:uiPriority w:val="39"/>
    <w:rsid w:val="006B2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paragraph"/>
    <w:next w:val="Normal"/>
    <w:link w:val="TitreCar"/>
    <w:uiPriority w:val="10"/>
    <w:qFormat/>
    <w:rsid w:val="00C330CD"/>
    <w:pPr>
      <w:spacing w:before="0" w:beforeAutospacing="0" w:after="0" w:afterAutospacing="0" w:line="276" w:lineRule="auto"/>
      <w:jc w:val="center"/>
      <w:textAlignment w:val="baseline"/>
    </w:pPr>
    <w:rPr>
      <w:sz w:val="52"/>
      <w:szCs w:val="52"/>
    </w:rPr>
  </w:style>
  <w:style w:type="character" w:customStyle="1" w:styleId="TitreCar">
    <w:name w:val="Titre Car"/>
    <w:basedOn w:val="Policepardfaut"/>
    <w:link w:val="Titre"/>
    <w:uiPriority w:val="10"/>
    <w:rsid w:val="00C330CD"/>
    <w:rPr>
      <w:rFonts w:ascii="Times New Roman" w:eastAsia="Times New Roman" w:hAnsi="Times New Roman" w:cs="Times New Roman"/>
      <w:sz w:val="52"/>
      <w:szCs w:val="52"/>
      <w:lang w:eastAsia="fr-FR"/>
    </w:rPr>
  </w:style>
  <w:style w:type="character" w:customStyle="1" w:styleId="Titre1Car">
    <w:name w:val="Titre 1 Car"/>
    <w:basedOn w:val="Policepardfaut"/>
    <w:link w:val="Titre1"/>
    <w:uiPriority w:val="9"/>
    <w:rsid w:val="00042304"/>
    <w:rPr>
      <w:rFonts w:ascii="Times New Roman" w:hAnsi="Times New Roman" w:cs="Times New Roman"/>
      <w:b/>
      <w:bCs/>
      <w:i/>
      <w:iCs/>
      <w:color w:val="4472C4"/>
      <w:sz w:val="28"/>
      <w:szCs w:val="28"/>
    </w:rPr>
  </w:style>
  <w:style w:type="paragraph" w:styleId="En-tte">
    <w:name w:val="header"/>
    <w:basedOn w:val="Normal"/>
    <w:link w:val="En-tteCar"/>
    <w:uiPriority w:val="99"/>
    <w:unhideWhenUsed/>
    <w:rsid w:val="001B5D03"/>
    <w:pPr>
      <w:tabs>
        <w:tab w:val="center" w:pos="4536"/>
        <w:tab w:val="right" w:pos="9072"/>
      </w:tabs>
      <w:spacing w:after="0" w:line="240" w:lineRule="auto"/>
    </w:pPr>
  </w:style>
  <w:style w:type="character" w:customStyle="1" w:styleId="En-tteCar">
    <w:name w:val="En-tête Car"/>
    <w:basedOn w:val="Policepardfaut"/>
    <w:link w:val="En-tte"/>
    <w:uiPriority w:val="99"/>
    <w:rsid w:val="001B5D03"/>
    <w:rPr>
      <w:rFonts w:ascii="Times New Roman" w:hAnsi="Times New Roman" w:cs="Times New Roman"/>
      <w:sz w:val="24"/>
      <w:szCs w:val="24"/>
    </w:rPr>
  </w:style>
  <w:style w:type="paragraph" w:styleId="Pieddepage">
    <w:name w:val="footer"/>
    <w:basedOn w:val="Normal"/>
    <w:link w:val="PieddepageCar"/>
    <w:uiPriority w:val="99"/>
    <w:unhideWhenUsed/>
    <w:rsid w:val="001B5D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D03"/>
    <w:rPr>
      <w:rFonts w:ascii="Times New Roman" w:hAnsi="Times New Roman" w:cs="Times New Roman"/>
      <w:sz w:val="24"/>
      <w:szCs w:val="24"/>
    </w:rPr>
  </w:style>
  <w:style w:type="paragraph" w:styleId="Sansinterligne">
    <w:name w:val="No Spacing"/>
    <w:uiPriority w:val="1"/>
    <w:qFormat/>
    <w:rsid w:val="001B5D03"/>
    <w:pPr>
      <w:spacing w:after="0" w:line="240" w:lineRule="auto"/>
      <w:jc w:val="both"/>
    </w:pPr>
    <w:rPr>
      <w:rFonts w:ascii="Times New Roman" w:hAnsi="Times New Roman" w:cs="Times New Roman"/>
      <w:sz w:val="24"/>
      <w:szCs w:val="24"/>
    </w:rPr>
  </w:style>
  <w:style w:type="paragraph" w:styleId="TM1">
    <w:name w:val="toc 1"/>
    <w:basedOn w:val="Normal"/>
    <w:next w:val="Normal"/>
    <w:autoRedefine/>
    <w:uiPriority w:val="39"/>
    <w:rsid w:val="00244C6E"/>
    <w:pPr>
      <w:tabs>
        <w:tab w:val="right" w:leader="dot" w:pos="9062"/>
      </w:tabs>
      <w:spacing w:after="100" w:line="360" w:lineRule="auto"/>
    </w:pPr>
    <w:rPr>
      <w:rFonts w:eastAsia="Calibri"/>
      <w:szCs w:val="22"/>
    </w:rPr>
  </w:style>
  <w:style w:type="paragraph" w:styleId="TM2">
    <w:name w:val="toc 2"/>
    <w:basedOn w:val="Normal"/>
    <w:next w:val="Normal"/>
    <w:autoRedefine/>
    <w:uiPriority w:val="39"/>
    <w:rsid w:val="008C0C8A"/>
    <w:pPr>
      <w:spacing w:after="100" w:line="480" w:lineRule="auto"/>
      <w:ind w:left="708"/>
    </w:pPr>
    <w:rPr>
      <w:rFonts w:eastAsia="Calibri"/>
      <w:szCs w:val="22"/>
    </w:rPr>
  </w:style>
  <w:style w:type="paragraph" w:styleId="TM3">
    <w:name w:val="toc 3"/>
    <w:basedOn w:val="Normal"/>
    <w:next w:val="Normal"/>
    <w:autoRedefine/>
    <w:uiPriority w:val="39"/>
    <w:rsid w:val="008C0C8A"/>
    <w:pPr>
      <w:spacing w:after="100" w:line="480" w:lineRule="auto"/>
      <w:ind w:left="1416"/>
    </w:pPr>
    <w:rPr>
      <w:rFonts w:eastAsia="Calibri"/>
      <w:szCs w:val="22"/>
    </w:rPr>
  </w:style>
  <w:style w:type="paragraph" w:styleId="TM4">
    <w:name w:val="toc 4"/>
    <w:basedOn w:val="Normal"/>
    <w:next w:val="Normal"/>
    <w:autoRedefine/>
    <w:uiPriority w:val="39"/>
    <w:unhideWhenUsed/>
    <w:rsid w:val="008C0C8A"/>
    <w:pPr>
      <w:spacing w:after="100" w:line="259" w:lineRule="auto"/>
      <w:ind w:left="2124"/>
    </w:pPr>
    <w:rPr>
      <w:rFonts w:eastAsiaTheme="minorEastAsia" w:cstheme="minorBidi"/>
      <w:sz w:val="22"/>
      <w:szCs w:val="22"/>
      <w:lang w:eastAsia="fr-FR"/>
    </w:rPr>
  </w:style>
  <w:style w:type="paragraph" w:styleId="En-ttedetabledesmatires">
    <w:name w:val="TOC Heading"/>
    <w:basedOn w:val="Titre1"/>
    <w:next w:val="Normal"/>
    <w:uiPriority w:val="39"/>
    <w:unhideWhenUsed/>
    <w:qFormat/>
    <w:rsid w:val="008C0C8A"/>
    <w:pPr>
      <w:keepNext/>
      <w:keepLines/>
      <w:pBdr>
        <w:top w:val="none" w:sz="0" w:space="0" w:color="auto"/>
        <w:bottom w:val="none" w:sz="0" w:space="0" w:color="auto"/>
      </w:pBdr>
      <w:spacing w:after="0" w:line="259" w:lineRule="auto"/>
      <w:ind w:left="0" w:right="0"/>
      <w:jc w:val="left"/>
      <w:outlineLvl w:val="9"/>
    </w:pPr>
    <w:rPr>
      <w:rFonts w:asciiTheme="majorHAnsi" w:eastAsiaTheme="majorEastAsia" w:hAnsiTheme="majorHAnsi" w:cstheme="majorBidi"/>
      <w:b w:val="0"/>
      <w:bCs w:val="0"/>
      <w:i w:val="0"/>
      <w:iCs w:val="0"/>
      <w:color w:val="2F5496" w:themeColor="accent1" w:themeShade="BF"/>
      <w:sz w:val="32"/>
      <w:szCs w:val="32"/>
      <w:lang w:eastAsia="fr-FR"/>
    </w:rPr>
  </w:style>
  <w:style w:type="paragraph" w:styleId="Rvision">
    <w:name w:val="Revision"/>
    <w:hidden/>
    <w:uiPriority w:val="99"/>
    <w:semiHidden/>
    <w:rsid w:val="004C4597"/>
    <w:pPr>
      <w:spacing w:after="0" w:line="240" w:lineRule="auto"/>
    </w:pPr>
    <w:rPr>
      <w:rFonts w:ascii="Times New Roman" w:hAnsi="Times New Roman" w:cs="Times New Roman"/>
      <w:sz w:val="24"/>
      <w:szCs w:val="24"/>
    </w:rPr>
  </w:style>
  <w:style w:type="paragraph" w:styleId="Citation">
    <w:name w:val="Quote"/>
    <w:basedOn w:val="Normal"/>
    <w:next w:val="Normal"/>
    <w:link w:val="CitationCar"/>
    <w:uiPriority w:val="29"/>
    <w:qFormat/>
    <w:rsid w:val="00E41603"/>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41603"/>
    <w:rPr>
      <w:rFonts w:ascii="Times New Roman" w:hAnsi="Times New Roman" w:cs="Times New Roman"/>
      <w:i/>
      <w:iCs/>
      <w:color w:val="404040" w:themeColor="text1" w:themeTint="BF"/>
      <w:sz w:val="24"/>
      <w:szCs w:val="24"/>
    </w:rPr>
  </w:style>
  <w:style w:type="character" w:styleId="Mentionnonrsolue">
    <w:name w:val="Unresolved Mention"/>
    <w:basedOn w:val="Policepardfaut"/>
    <w:uiPriority w:val="99"/>
    <w:semiHidden/>
    <w:unhideWhenUsed/>
    <w:rsid w:val="00A76E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214041">
      <w:bodyDiv w:val="1"/>
      <w:marLeft w:val="0"/>
      <w:marRight w:val="0"/>
      <w:marTop w:val="0"/>
      <w:marBottom w:val="0"/>
      <w:divBdr>
        <w:top w:val="none" w:sz="0" w:space="0" w:color="auto"/>
        <w:left w:val="none" w:sz="0" w:space="0" w:color="auto"/>
        <w:bottom w:val="none" w:sz="0" w:space="0" w:color="auto"/>
        <w:right w:val="none" w:sz="0" w:space="0" w:color="auto"/>
      </w:divBdr>
      <w:divsChild>
        <w:div w:id="807017333">
          <w:marLeft w:val="0"/>
          <w:marRight w:val="0"/>
          <w:marTop w:val="0"/>
          <w:marBottom w:val="0"/>
          <w:divBdr>
            <w:top w:val="none" w:sz="0" w:space="0" w:color="auto"/>
            <w:left w:val="none" w:sz="0" w:space="0" w:color="auto"/>
            <w:bottom w:val="none" w:sz="0" w:space="0" w:color="auto"/>
            <w:right w:val="none" w:sz="0" w:space="0" w:color="auto"/>
          </w:divBdr>
        </w:div>
        <w:div w:id="303000144">
          <w:marLeft w:val="0"/>
          <w:marRight w:val="0"/>
          <w:marTop w:val="0"/>
          <w:marBottom w:val="0"/>
          <w:divBdr>
            <w:top w:val="none" w:sz="0" w:space="0" w:color="auto"/>
            <w:left w:val="none" w:sz="0" w:space="0" w:color="auto"/>
            <w:bottom w:val="none" w:sz="0" w:space="0" w:color="auto"/>
            <w:right w:val="none" w:sz="0" w:space="0" w:color="auto"/>
          </w:divBdr>
          <w:divsChild>
            <w:div w:id="1508714473">
              <w:marLeft w:val="0"/>
              <w:marRight w:val="0"/>
              <w:marTop w:val="0"/>
              <w:marBottom w:val="0"/>
              <w:divBdr>
                <w:top w:val="none" w:sz="0" w:space="0" w:color="auto"/>
                <w:left w:val="none" w:sz="0" w:space="0" w:color="auto"/>
                <w:bottom w:val="none" w:sz="0" w:space="0" w:color="auto"/>
                <w:right w:val="none" w:sz="0" w:space="0" w:color="auto"/>
              </w:divBdr>
            </w:div>
            <w:div w:id="774860002">
              <w:marLeft w:val="0"/>
              <w:marRight w:val="0"/>
              <w:marTop w:val="0"/>
              <w:marBottom w:val="0"/>
              <w:divBdr>
                <w:top w:val="none" w:sz="0" w:space="0" w:color="auto"/>
                <w:left w:val="none" w:sz="0" w:space="0" w:color="auto"/>
                <w:bottom w:val="none" w:sz="0" w:space="0" w:color="auto"/>
                <w:right w:val="none" w:sz="0" w:space="0" w:color="auto"/>
              </w:divBdr>
            </w:div>
            <w:div w:id="1325359959">
              <w:marLeft w:val="0"/>
              <w:marRight w:val="0"/>
              <w:marTop w:val="0"/>
              <w:marBottom w:val="0"/>
              <w:divBdr>
                <w:top w:val="none" w:sz="0" w:space="0" w:color="auto"/>
                <w:left w:val="none" w:sz="0" w:space="0" w:color="auto"/>
                <w:bottom w:val="none" w:sz="0" w:space="0" w:color="auto"/>
                <w:right w:val="none" w:sz="0" w:space="0" w:color="auto"/>
              </w:divBdr>
            </w:div>
            <w:div w:id="782043984">
              <w:marLeft w:val="0"/>
              <w:marRight w:val="0"/>
              <w:marTop w:val="0"/>
              <w:marBottom w:val="0"/>
              <w:divBdr>
                <w:top w:val="none" w:sz="0" w:space="0" w:color="auto"/>
                <w:left w:val="none" w:sz="0" w:space="0" w:color="auto"/>
                <w:bottom w:val="none" w:sz="0" w:space="0" w:color="auto"/>
                <w:right w:val="none" w:sz="0" w:space="0" w:color="auto"/>
              </w:divBdr>
            </w:div>
            <w:div w:id="1115827690">
              <w:marLeft w:val="0"/>
              <w:marRight w:val="0"/>
              <w:marTop w:val="0"/>
              <w:marBottom w:val="0"/>
              <w:divBdr>
                <w:top w:val="none" w:sz="0" w:space="0" w:color="auto"/>
                <w:left w:val="none" w:sz="0" w:space="0" w:color="auto"/>
                <w:bottom w:val="none" w:sz="0" w:space="0" w:color="auto"/>
                <w:right w:val="none" w:sz="0" w:space="0" w:color="auto"/>
              </w:divBdr>
            </w:div>
          </w:divsChild>
        </w:div>
        <w:div w:id="1754626692">
          <w:marLeft w:val="0"/>
          <w:marRight w:val="0"/>
          <w:marTop w:val="0"/>
          <w:marBottom w:val="0"/>
          <w:divBdr>
            <w:top w:val="none" w:sz="0" w:space="0" w:color="auto"/>
            <w:left w:val="none" w:sz="0" w:space="0" w:color="auto"/>
            <w:bottom w:val="none" w:sz="0" w:space="0" w:color="auto"/>
            <w:right w:val="none" w:sz="0" w:space="0" w:color="auto"/>
          </w:divBdr>
          <w:divsChild>
            <w:div w:id="511384393">
              <w:marLeft w:val="0"/>
              <w:marRight w:val="0"/>
              <w:marTop w:val="0"/>
              <w:marBottom w:val="0"/>
              <w:divBdr>
                <w:top w:val="none" w:sz="0" w:space="0" w:color="auto"/>
                <w:left w:val="none" w:sz="0" w:space="0" w:color="auto"/>
                <w:bottom w:val="none" w:sz="0" w:space="0" w:color="auto"/>
                <w:right w:val="none" w:sz="0" w:space="0" w:color="auto"/>
              </w:divBdr>
            </w:div>
            <w:div w:id="560136839">
              <w:marLeft w:val="0"/>
              <w:marRight w:val="0"/>
              <w:marTop w:val="0"/>
              <w:marBottom w:val="0"/>
              <w:divBdr>
                <w:top w:val="none" w:sz="0" w:space="0" w:color="auto"/>
                <w:left w:val="none" w:sz="0" w:space="0" w:color="auto"/>
                <w:bottom w:val="none" w:sz="0" w:space="0" w:color="auto"/>
                <w:right w:val="none" w:sz="0" w:space="0" w:color="auto"/>
              </w:divBdr>
            </w:div>
            <w:div w:id="2125491919">
              <w:marLeft w:val="0"/>
              <w:marRight w:val="0"/>
              <w:marTop w:val="0"/>
              <w:marBottom w:val="0"/>
              <w:divBdr>
                <w:top w:val="none" w:sz="0" w:space="0" w:color="auto"/>
                <w:left w:val="none" w:sz="0" w:space="0" w:color="auto"/>
                <w:bottom w:val="none" w:sz="0" w:space="0" w:color="auto"/>
                <w:right w:val="none" w:sz="0" w:space="0" w:color="auto"/>
              </w:divBdr>
            </w:div>
            <w:div w:id="509376275">
              <w:marLeft w:val="0"/>
              <w:marRight w:val="0"/>
              <w:marTop w:val="0"/>
              <w:marBottom w:val="0"/>
              <w:divBdr>
                <w:top w:val="none" w:sz="0" w:space="0" w:color="auto"/>
                <w:left w:val="none" w:sz="0" w:space="0" w:color="auto"/>
                <w:bottom w:val="none" w:sz="0" w:space="0" w:color="auto"/>
                <w:right w:val="none" w:sz="0" w:space="0" w:color="auto"/>
              </w:divBdr>
            </w:div>
            <w:div w:id="1071002573">
              <w:marLeft w:val="0"/>
              <w:marRight w:val="0"/>
              <w:marTop w:val="0"/>
              <w:marBottom w:val="0"/>
              <w:divBdr>
                <w:top w:val="none" w:sz="0" w:space="0" w:color="auto"/>
                <w:left w:val="none" w:sz="0" w:space="0" w:color="auto"/>
                <w:bottom w:val="none" w:sz="0" w:space="0" w:color="auto"/>
                <w:right w:val="none" w:sz="0" w:space="0" w:color="auto"/>
              </w:divBdr>
            </w:div>
          </w:divsChild>
        </w:div>
        <w:div w:id="408115963">
          <w:marLeft w:val="0"/>
          <w:marRight w:val="0"/>
          <w:marTop w:val="0"/>
          <w:marBottom w:val="0"/>
          <w:divBdr>
            <w:top w:val="none" w:sz="0" w:space="0" w:color="auto"/>
            <w:left w:val="none" w:sz="0" w:space="0" w:color="auto"/>
            <w:bottom w:val="none" w:sz="0" w:space="0" w:color="auto"/>
            <w:right w:val="none" w:sz="0" w:space="0" w:color="auto"/>
          </w:divBdr>
          <w:divsChild>
            <w:div w:id="1115250501">
              <w:marLeft w:val="0"/>
              <w:marRight w:val="0"/>
              <w:marTop w:val="0"/>
              <w:marBottom w:val="0"/>
              <w:divBdr>
                <w:top w:val="none" w:sz="0" w:space="0" w:color="auto"/>
                <w:left w:val="none" w:sz="0" w:space="0" w:color="auto"/>
                <w:bottom w:val="none" w:sz="0" w:space="0" w:color="auto"/>
                <w:right w:val="none" w:sz="0" w:space="0" w:color="auto"/>
              </w:divBdr>
            </w:div>
            <w:div w:id="592082341">
              <w:marLeft w:val="0"/>
              <w:marRight w:val="0"/>
              <w:marTop w:val="0"/>
              <w:marBottom w:val="0"/>
              <w:divBdr>
                <w:top w:val="none" w:sz="0" w:space="0" w:color="auto"/>
                <w:left w:val="none" w:sz="0" w:space="0" w:color="auto"/>
                <w:bottom w:val="none" w:sz="0" w:space="0" w:color="auto"/>
                <w:right w:val="none" w:sz="0" w:space="0" w:color="auto"/>
              </w:divBdr>
            </w:div>
            <w:div w:id="1661159623">
              <w:marLeft w:val="0"/>
              <w:marRight w:val="0"/>
              <w:marTop w:val="0"/>
              <w:marBottom w:val="0"/>
              <w:divBdr>
                <w:top w:val="none" w:sz="0" w:space="0" w:color="auto"/>
                <w:left w:val="none" w:sz="0" w:space="0" w:color="auto"/>
                <w:bottom w:val="none" w:sz="0" w:space="0" w:color="auto"/>
                <w:right w:val="none" w:sz="0" w:space="0" w:color="auto"/>
              </w:divBdr>
            </w:div>
          </w:divsChild>
        </w:div>
        <w:div w:id="1771774211">
          <w:marLeft w:val="0"/>
          <w:marRight w:val="0"/>
          <w:marTop w:val="0"/>
          <w:marBottom w:val="0"/>
          <w:divBdr>
            <w:top w:val="none" w:sz="0" w:space="0" w:color="auto"/>
            <w:left w:val="none" w:sz="0" w:space="0" w:color="auto"/>
            <w:bottom w:val="none" w:sz="0" w:space="0" w:color="auto"/>
            <w:right w:val="none" w:sz="0" w:space="0" w:color="auto"/>
          </w:divBdr>
        </w:div>
        <w:div w:id="112329403">
          <w:marLeft w:val="0"/>
          <w:marRight w:val="0"/>
          <w:marTop w:val="0"/>
          <w:marBottom w:val="0"/>
          <w:divBdr>
            <w:top w:val="none" w:sz="0" w:space="0" w:color="auto"/>
            <w:left w:val="none" w:sz="0" w:space="0" w:color="auto"/>
            <w:bottom w:val="none" w:sz="0" w:space="0" w:color="auto"/>
            <w:right w:val="none" w:sz="0" w:space="0" w:color="auto"/>
          </w:divBdr>
        </w:div>
        <w:div w:id="937566528">
          <w:marLeft w:val="0"/>
          <w:marRight w:val="0"/>
          <w:marTop w:val="0"/>
          <w:marBottom w:val="0"/>
          <w:divBdr>
            <w:top w:val="none" w:sz="0" w:space="0" w:color="auto"/>
            <w:left w:val="none" w:sz="0" w:space="0" w:color="auto"/>
            <w:bottom w:val="none" w:sz="0" w:space="0" w:color="auto"/>
            <w:right w:val="none" w:sz="0" w:space="0" w:color="auto"/>
          </w:divBdr>
        </w:div>
        <w:div w:id="795370431">
          <w:marLeft w:val="0"/>
          <w:marRight w:val="0"/>
          <w:marTop w:val="0"/>
          <w:marBottom w:val="0"/>
          <w:divBdr>
            <w:top w:val="none" w:sz="0" w:space="0" w:color="auto"/>
            <w:left w:val="none" w:sz="0" w:space="0" w:color="auto"/>
            <w:bottom w:val="none" w:sz="0" w:space="0" w:color="auto"/>
            <w:right w:val="none" w:sz="0" w:space="0" w:color="auto"/>
          </w:divBdr>
        </w:div>
        <w:div w:id="1199509330">
          <w:marLeft w:val="0"/>
          <w:marRight w:val="0"/>
          <w:marTop w:val="0"/>
          <w:marBottom w:val="0"/>
          <w:divBdr>
            <w:top w:val="none" w:sz="0" w:space="0" w:color="auto"/>
            <w:left w:val="none" w:sz="0" w:space="0" w:color="auto"/>
            <w:bottom w:val="none" w:sz="0" w:space="0" w:color="auto"/>
            <w:right w:val="none" w:sz="0" w:space="0" w:color="auto"/>
          </w:divBdr>
        </w:div>
        <w:div w:id="943876823">
          <w:marLeft w:val="0"/>
          <w:marRight w:val="0"/>
          <w:marTop w:val="0"/>
          <w:marBottom w:val="0"/>
          <w:divBdr>
            <w:top w:val="none" w:sz="0" w:space="0" w:color="auto"/>
            <w:left w:val="none" w:sz="0" w:space="0" w:color="auto"/>
            <w:bottom w:val="none" w:sz="0" w:space="0" w:color="auto"/>
            <w:right w:val="none" w:sz="0" w:space="0" w:color="auto"/>
          </w:divBdr>
        </w:div>
        <w:div w:id="1360231111">
          <w:marLeft w:val="0"/>
          <w:marRight w:val="0"/>
          <w:marTop w:val="0"/>
          <w:marBottom w:val="0"/>
          <w:divBdr>
            <w:top w:val="none" w:sz="0" w:space="0" w:color="auto"/>
            <w:left w:val="none" w:sz="0" w:space="0" w:color="auto"/>
            <w:bottom w:val="none" w:sz="0" w:space="0" w:color="auto"/>
            <w:right w:val="none" w:sz="0" w:space="0" w:color="auto"/>
          </w:divBdr>
        </w:div>
        <w:div w:id="1298490326">
          <w:marLeft w:val="0"/>
          <w:marRight w:val="0"/>
          <w:marTop w:val="0"/>
          <w:marBottom w:val="0"/>
          <w:divBdr>
            <w:top w:val="none" w:sz="0" w:space="0" w:color="auto"/>
            <w:left w:val="none" w:sz="0" w:space="0" w:color="auto"/>
            <w:bottom w:val="none" w:sz="0" w:space="0" w:color="auto"/>
            <w:right w:val="none" w:sz="0" w:space="0" w:color="auto"/>
          </w:divBdr>
        </w:div>
        <w:div w:id="956914157">
          <w:marLeft w:val="0"/>
          <w:marRight w:val="0"/>
          <w:marTop w:val="0"/>
          <w:marBottom w:val="0"/>
          <w:divBdr>
            <w:top w:val="none" w:sz="0" w:space="0" w:color="auto"/>
            <w:left w:val="none" w:sz="0" w:space="0" w:color="auto"/>
            <w:bottom w:val="none" w:sz="0" w:space="0" w:color="auto"/>
            <w:right w:val="none" w:sz="0" w:space="0" w:color="auto"/>
          </w:divBdr>
        </w:div>
        <w:div w:id="179896650">
          <w:marLeft w:val="0"/>
          <w:marRight w:val="0"/>
          <w:marTop w:val="0"/>
          <w:marBottom w:val="0"/>
          <w:divBdr>
            <w:top w:val="none" w:sz="0" w:space="0" w:color="auto"/>
            <w:left w:val="none" w:sz="0" w:space="0" w:color="auto"/>
            <w:bottom w:val="none" w:sz="0" w:space="0" w:color="auto"/>
            <w:right w:val="none" w:sz="0" w:space="0" w:color="auto"/>
          </w:divBdr>
        </w:div>
        <w:div w:id="2053456540">
          <w:marLeft w:val="0"/>
          <w:marRight w:val="0"/>
          <w:marTop w:val="0"/>
          <w:marBottom w:val="0"/>
          <w:divBdr>
            <w:top w:val="none" w:sz="0" w:space="0" w:color="auto"/>
            <w:left w:val="none" w:sz="0" w:space="0" w:color="auto"/>
            <w:bottom w:val="none" w:sz="0" w:space="0" w:color="auto"/>
            <w:right w:val="none" w:sz="0" w:space="0" w:color="auto"/>
          </w:divBdr>
        </w:div>
        <w:div w:id="2124760327">
          <w:marLeft w:val="0"/>
          <w:marRight w:val="0"/>
          <w:marTop w:val="0"/>
          <w:marBottom w:val="0"/>
          <w:divBdr>
            <w:top w:val="none" w:sz="0" w:space="0" w:color="auto"/>
            <w:left w:val="none" w:sz="0" w:space="0" w:color="auto"/>
            <w:bottom w:val="none" w:sz="0" w:space="0" w:color="auto"/>
            <w:right w:val="none" w:sz="0" w:space="0" w:color="auto"/>
          </w:divBdr>
        </w:div>
        <w:div w:id="658846580">
          <w:marLeft w:val="0"/>
          <w:marRight w:val="0"/>
          <w:marTop w:val="0"/>
          <w:marBottom w:val="0"/>
          <w:divBdr>
            <w:top w:val="none" w:sz="0" w:space="0" w:color="auto"/>
            <w:left w:val="none" w:sz="0" w:space="0" w:color="auto"/>
            <w:bottom w:val="none" w:sz="0" w:space="0" w:color="auto"/>
            <w:right w:val="none" w:sz="0" w:space="0" w:color="auto"/>
          </w:divBdr>
        </w:div>
        <w:div w:id="4138444">
          <w:marLeft w:val="0"/>
          <w:marRight w:val="0"/>
          <w:marTop w:val="0"/>
          <w:marBottom w:val="0"/>
          <w:divBdr>
            <w:top w:val="none" w:sz="0" w:space="0" w:color="auto"/>
            <w:left w:val="none" w:sz="0" w:space="0" w:color="auto"/>
            <w:bottom w:val="none" w:sz="0" w:space="0" w:color="auto"/>
            <w:right w:val="none" w:sz="0" w:space="0" w:color="auto"/>
          </w:divBdr>
        </w:div>
        <w:div w:id="476842134">
          <w:marLeft w:val="0"/>
          <w:marRight w:val="0"/>
          <w:marTop w:val="0"/>
          <w:marBottom w:val="0"/>
          <w:divBdr>
            <w:top w:val="none" w:sz="0" w:space="0" w:color="auto"/>
            <w:left w:val="none" w:sz="0" w:space="0" w:color="auto"/>
            <w:bottom w:val="none" w:sz="0" w:space="0" w:color="auto"/>
            <w:right w:val="none" w:sz="0" w:space="0" w:color="auto"/>
          </w:divBdr>
        </w:div>
        <w:div w:id="2050639943">
          <w:marLeft w:val="0"/>
          <w:marRight w:val="0"/>
          <w:marTop w:val="0"/>
          <w:marBottom w:val="0"/>
          <w:divBdr>
            <w:top w:val="none" w:sz="0" w:space="0" w:color="auto"/>
            <w:left w:val="none" w:sz="0" w:space="0" w:color="auto"/>
            <w:bottom w:val="none" w:sz="0" w:space="0" w:color="auto"/>
            <w:right w:val="none" w:sz="0" w:space="0" w:color="auto"/>
          </w:divBdr>
        </w:div>
        <w:div w:id="1619991548">
          <w:marLeft w:val="0"/>
          <w:marRight w:val="0"/>
          <w:marTop w:val="0"/>
          <w:marBottom w:val="0"/>
          <w:divBdr>
            <w:top w:val="none" w:sz="0" w:space="0" w:color="auto"/>
            <w:left w:val="none" w:sz="0" w:space="0" w:color="auto"/>
            <w:bottom w:val="none" w:sz="0" w:space="0" w:color="auto"/>
            <w:right w:val="none" w:sz="0" w:space="0" w:color="auto"/>
          </w:divBdr>
        </w:div>
        <w:div w:id="729889456">
          <w:marLeft w:val="0"/>
          <w:marRight w:val="0"/>
          <w:marTop w:val="0"/>
          <w:marBottom w:val="0"/>
          <w:divBdr>
            <w:top w:val="none" w:sz="0" w:space="0" w:color="auto"/>
            <w:left w:val="none" w:sz="0" w:space="0" w:color="auto"/>
            <w:bottom w:val="none" w:sz="0" w:space="0" w:color="auto"/>
            <w:right w:val="none" w:sz="0" w:space="0" w:color="auto"/>
          </w:divBdr>
        </w:div>
      </w:divsChild>
    </w:div>
    <w:div w:id="330832900">
      <w:bodyDiv w:val="1"/>
      <w:marLeft w:val="0"/>
      <w:marRight w:val="0"/>
      <w:marTop w:val="0"/>
      <w:marBottom w:val="0"/>
      <w:divBdr>
        <w:top w:val="none" w:sz="0" w:space="0" w:color="auto"/>
        <w:left w:val="none" w:sz="0" w:space="0" w:color="auto"/>
        <w:bottom w:val="none" w:sz="0" w:space="0" w:color="auto"/>
        <w:right w:val="none" w:sz="0" w:space="0" w:color="auto"/>
      </w:divBdr>
    </w:div>
    <w:div w:id="594627667">
      <w:bodyDiv w:val="1"/>
      <w:marLeft w:val="0"/>
      <w:marRight w:val="0"/>
      <w:marTop w:val="0"/>
      <w:marBottom w:val="0"/>
      <w:divBdr>
        <w:top w:val="none" w:sz="0" w:space="0" w:color="auto"/>
        <w:left w:val="none" w:sz="0" w:space="0" w:color="auto"/>
        <w:bottom w:val="none" w:sz="0" w:space="0" w:color="auto"/>
        <w:right w:val="none" w:sz="0" w:space="0" w:color="auto"/>
      </w:divBdr>
    </w:div>
    <w:div w:id="879784589">
      <w:bodyDiv w:val="1"/>
      <w:marLeft w:val="0"/>
      <w:marRight w:val="0"/>
      <w:marTop w:val="0"/>
      <w:marBottom w:val="0"/>
      <w:divBdr>
        <w:top w:val="none" w:sz="0" w:space="0" w:color="auto"/>
        <w:left w:val="none" w:sz="0" w:space="0" w:color="auto"/>
        <w:bottom w:val="none" w:sz="0" w:space="0" w:color="auto"/>
        <w:right w:val="none" w:sz="0" w:space="0" w:color="auto"/>
      </w:divBdr>
    </w:div>
    <w:div w:id="1257859932">
      <w:bodyDiv w:val="1"/>
      <w:marLeft w:val="0"/>
      <w:marRight w:val="0"/>
      <w:marTop w:val="0"/>
      <w:marBottom w:val="0"/>
      <w:divBdr>
        <w:top w:val="none" w:sz="0" w:space="0" w:color="auto"/>
        <w:left w:val="none" w:sz="0" w:space="0" w:color="auto"/>
        <w:bottom w:val="none" w:sz="0" w:space="0" w:color="auto"/>
        <w:right w:val="none" w:sz="0" w:space="0" w:color="auto"/>
      </w:divBdr>
    </w:div>
    <w:div w:id="1267035172">
      <w:bodyDiv w:val="1"/>
      <w:marLeft w:val="0"/>
      <w:marRight w:val="0"/>
      <w:marTop w:val="0"/>
      <w:marBottom w:val="0"/>
      <w:divBdr>
        <w:top w:val="none" w:sz="0" w:space="0" w:color="auto"/>
        <w:left w:val="none" w:sz="0" w:space="0" w:color="auto"/>
        <w:bottom w:val="none" w:sz="0" w:space="0" w:color="auto"/>
        <w:right w:val="none" w:sz="0" w:space="0" w:color="auto"/>
      </w:divBdr>
    </w:div>
    <w:div w:id="1339431956">
      <w:bodyDiv w:val="1"/>
      <w:marLeft w:val="0"/>
      <w:marRight w:val="0"/>
      <w:marTop w:val="0"/>
      <w:marBottom w:val="0"/>
      <w:divBdr>
        <w:top w:val="none" w:sz="0" w:space="0" w:color="auto"/>
        <w:left w:val="none" w:sz="0" w:space="0" w:color="auto"/>
        <w:bottom w:val="none" w:sz="0" w:space="0" w:color="auto"/>
        <w:right w:val="none" w:sz="0" w:space="0" w:color="auto"/>
      </w:divBdr>
    </w:div>
    <w:div w:id="1443186660">
      <w:bodyDiv w:val="1"/>
      <w:marLeft w:val="0"/>
      <w:marRight w:val="0"/>
      <w:marTop w:val="0"/>
      <w:marBottom w:val="0"/>
      <w:divBdr>
        <w:top w:val="none" w:sz="0" w:space="0" w:color="auto"/>
        <w:left w:val="none" w:sz="0" w:space="0" w:color="auto"/>
        <w:bottom w:val="none" w:sz="0" w:space="0" w:color="auto"/>
        <w:right w:val="none" w:sz="0" w:space="0" w:color="auto"/>
      </w:divBdr>
    </w:div>
    <w:div w:id="18673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ristan.u-bourgogne.fr/CGC/prodscientifique/TC.html" TargetMode="External"/><Relationship Id="rId13" Type="http://schemas.openxmlformats.org/officeDocument/2006/relationships/hyperlink" Target="https://theconversation.com/les-cimetieres-sont-aussi-des-lieux-de-vie-16782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econversation.com/paroles-de-chercheurs-reattribuer-une-oeuvre-a-son-artiste-16852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tedelascience.fr/sites/default/files/2021-10/Livre%20Sciences%20en%20bulles%20202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france3-regions.francetvinfo.fr/bourgogne-franche-comte/brochon-vie-chateau-1617457.html" TargetMode="External"/><Relationship Id="rId4" Type="http://schemas.openxmlformats.org/officeDocument/2006/relationships/settings" Target="settings.xml"/><Relationship Id="rId9" Type="http://schemas.openxmlformats.org/officeDocument/2006/relationships/hyperlink" Target="http://journals.openedition.org/cel/23768" TargetMode="External"/><Relationship Id="rId14" Type="http://schemas.openxmlformats.org/officeDocument/2006/relationships/hyperlink" Target="https://www.youtube.com/watch?v=QBOqphdf3VY"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3C2A5-C173-4FEE-B044-8EB05CE8B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4059</Words>
  <Characters>22330</Characters>
  <Application>Microsoft Office Word</Application>
  <DocSecurity>0</DocSecurity>
  <Lines>186</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SERGENT</dc:creator>
  <cp:keywords/>
  <dc:description/>
  <cp:lastModifiedBy>Eric Sergent</cp:lastModifiedBy>
  <cp:revision>14</cp:revision>
  <cp:lastPrinted>2025-01-05T15:11:00Z</cp:lastPrinted>
  <dcterms:created xsi:type="dcterms:W3CDTF">2024-06-18T20:35:00Z</dcterms:created>
  <dcterms:modified xsi:type="dcterms:W3CDTF">2025-04-21T13:01:00Z</dcterms:modified>
</cp:coreProperties>
</file>